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AD" w:rsidRDefault="00C54CAD" w:rsidP="00C54CAD">
      <w:pPr>
        <w:rPr>
          <w:sz w:val="28"/>
          <w:lang w:eastAsia="en-US"/>
        </w:rPr>
      </w:pPr>
    </w:p>
    <w:p w:rsidR="00C54CAD" w:rsidRDefault="00C54CAD" w:rsidP="00C54CAD">
      <w:pPr>
        <w:keepNext/>
        <w:keepLines/>
        <w:widowControl w:val="0"/>
        <w:suppressLineNumbers/>
        <w:suppressAutoHyphens/>
        <w:jc w:val="center"/>
        <w:rPr>
          <w:sz w:val="28"/>
        </w:rPr>
      </w:pPr>
    </w:p>
    <w:p w:rsidR="00C54CAD" w:rsidRDefault="00C54CAD" w:rsidP="00C54CAD">
      <w:pPr>
        <w:keepNext/>
        <w:keepLines/>
        <w:widowControl w:val="0"/>
        <w:suppressLineNumbers/>
        <w:suppressAutoHyphens/>
        <w:jc w:val="center"/>
        <w:rPr>
          <w:sz w:val="28"/>
        </w:rPr>
      </w:pPr>
    </w:p>
    <w:p w:rsidR="00C54CAD" w:rsidRDefault="00C54CAD" w:rsidP="00C54CAD">
      <w:pPr>
        <w:keepNext/>
        <w:keepLines/>
        <w:widowControl w:val="0"/>
        <w:suppressLineNumbers/>
        <w:suppressAutoHyphens/>
        <w:jc w:val="center"/>
        <w:rPr>
          <w:sz w:val="28"/>
        </w:rPr>
      </w:pPr>
    </w:p>
    <w:p w:rsidR="00C54CAD" w:rsidRDefault="00C54CAD" w:rsidP="00C54CAD">
      <w:pPr>
        <w:keepNext/>
        <w:keepLines/>
        <w:widowControl w:val="0"/>
        <w:suppressLineNumbers/>
        <w:suppressAutoHyphens/>
        <w:jc w:val="center"/>
        <w:rPr>
          <w:sz w:val="28"/>
        </w:rPr>
      </w:pPr>
    </w:p>
    <w:p w:rsidR="00C54CAD" w:rsidRDefault="00C54CAD" w:rsidP="00C54CAD">
      <w:pPr>
        <w:keepNext/>
        <w:keepLines/>
        <w:widowControl w:val="0"/>
        <w:suppressLineNumbers/>
        <w:suppressAutoHyphens/>
        <w:jc w:val="center"/>
        <w:rPr>
          <w:sz w:val="28"/>
        </w:rPr>
      </w:pPr>
    </w:p>
    <w:p w:rsidR="00C54CAD" w:rsidRDefault="00C54CAD" w:rsidP="00C54CAD">
      <w:pPr>
        <w:keepNext/>
        <w:keepLines/>
        <w:widowControl w:val="0"/>
        <w:suppressLineNumbers/>
        <w:suppressAutoHyphens/>
        <w:jc w:val="center"/>
        <w:rPr>
          <w:sz w:val="28"/>
        </w:rPr>
      </w:pPr>
    </w:p>
    <w:p w:rsidR="00C54CAD" w:rsidRDefault="00C54CAD" w:rsidP="00C54CAD">
      <w:pPr>
        <w:keepNext/>
        <w:keepLines/>
        <w:widowControl w:val="0"/>
        <w:suppressLineNumbers/>
        <w:suppressAutoHyphens/>
        <w:jc w:val="center"/>
        <w:rPr>
          <w:sz w:val="28"/>
        </w:rPr>
      </w:pPr>
    </w:p>
    <w:p w:rsidR="00C54CAD" w:rsidRDefault="00C54CAD" w:rsidP="00C54CAD">
      <w:pPr>
        <w:keepNext/>
        <w:keepLines/>
        <w:widowControl w:val="0"/>
        <w:suppressLineNumbers/>
        <w:suppressAutoHyphens/>
        <w:jc w:val="center"/>
        <w:rPr>
          <w:sz w:val="28"/>
        </w:rPr>
      </w:pPr>
    </w:p>
    <w:p w:rsidR="00C54CAD" w:rsidRDefault="00C54CAD" w:rsidP="00C54CAD">
      <w:pPr>
        <w:keepNext/>
        <w:keepLines/>
        <w:widowControl w:val="0"/>
        <w:suppressLineNumbers/>
        <w:suppressAutoHyphens/>
        <w:jc w:val="center"/>
        <w:rPr>
          <w:sz w:val="28"/>
        </w:rPr>
      </w:pPr>
    </w:p>
    <w:p w:rsidR="00C54CAD" w:rsidRDefault="00C54CAD" w:rsidP="00C54CAD">
      <w:pPr>
        <w:keepNext/>
        <w:keepLines/>
        <w:widowControl w:val="0"/>
        <w:suppressLineNumbers/>
        <w:suppressAutoHyphens/>
        <w:jc w:val="center"/>
        <w:rPr>
          <w:sz w:val="28"/>
        </w:rPr>
      </w:pPr>
    </w:p>
    <w:p w:rsidR="00C54CAD" w:rsidRDefault="00C54CAD" w:rsidP="00C54CAD">
      <w:pPr>
        <w:keepNext/>
        <w:keepLines/>
        <w:widowControl w:val="0"/>
        <w:suppressLineNumbers/>
        <w:suppressAutoHyphens/>
        <w:jc w:val="center"/>
        <w:rPr>
          <w:b/>
          <w:sz w:val="28"/>
          <w:szCs w:val="32"/>
        </w:rPr>
      </w:pPr>
      <w:r>
        <w:rPr>
          <w:b/>
          <w:sz w:val="28"/>
          <w:szCs w:val="32"/>
        </w:rPr>
        <w:t>АУКЦИОННАЯ  ДОКУМЕНТАЦИЯ</w:t>
      </w:r>
    </w:p>
    <w:p w:rsidR="00C54CAD" w:rsidRDefault="00C54CAD" w:rsidP="00C54CAD">
      <w:pPr>
        <w:keepNext/>
        <w:keepLines/>
        <w:widowControl w:val="0"/>
        <w:suppressLineNumbers/>
        <w:suppressAutoHyphens/>
        <w:ind w:left="180"/>
        <w:jc w:val="center"/>
        <w:rPr>
          <w:b/>
          <w:sz w:val="28"/>
          <w:szCs w:val="28"/>
        </w:rPr>
      </w:pPr>
      <w:r>
        <w:rPr>
          <w:b/>
          <w:sz w:val="28"/>
          <w:szCs w:val="28"/>
        </w:rPr>
        <w:t xml:space="preserve">на проведение открытого аукциона </w:t>
      </w:r>
    </w:p>
    <w:p w:rsidR="00C54CAD" w:rsidRDefault="00C54CAD" w:rsidP="00C54CAD">
      <w:pPr>
        <w:keepNext/>
        <w:keepLines/>
        <w:widowControl w:val="0"/>
        <w:suppressLineNumbers/>
        <w:suppressAutoHyphens/>
        <w:jc w:val="center"/>
        <w:rPr>
          <w:b/>
          <w:sz w:val="28"/>
          <w:szCs w:val="28"/>
        </w:rPr>
      </w:pPr>
      <w:r>
        <w:rPr>
          <w:b/>
          <w:sz w:val="28"/>
          <w:szCs w:val="28"/>
        </w:rPr>
        <w:t>на право заключения договора купли-продажи, являющегося муниципальной собственностью городского поселения Ростов</w:t>
      </w:r>
    </w:p>
    <w:p w:rsidR="00C54CAD" w:rsidRDefault="00C54CAD" w:rsidP="00C54CAD">
      <w:pPr>
        <w:keepNext/>
        <w:keepLines/>
        <w:widowControl w:val="0"/>
        <w:suppressLineNumbers/>
        <w:suppressAutoHyphens/>
        <w:rPr>
          <w:b/>
          <w:sz w:val="28"/>
          <w:szCs w:val="28"/>
        </w:rPr>
      </w:pPr>
    </w:p>
    <w:p w:rsidR="00C54CAD" w:rsidRDefault="00C54CAD" w:rsidP="00C54CAD">
      <w:pPr>
        <w:keepNext/>
        <w:keepLines/>
        <w:widowControl w:val="0"/>
        <w:suppressLineNumbers/>
        <w:suppressAutoHyphens/>
        <w:rPr>
          <w:b/>
          <w:sz w:val="28"/>
          <w:szCs w:val="28"/>
        </w:rPr>
      </w:pPr>
    </w:p>
    <w:p w:rsidR="00C54CAD" w:rsidRDefault="00C54CAD" w:rsidP="00C54CAD">
      <w:pPr>
        <w:keepNext/>
        <w:keepLines/>
        <w:widowControl w:val="0"/>
        <w:suppressLineNumbers/>
        <w:suppressAutoHyphens/>
        <w:rPr>
          <w:b/>
          <w:sz w:val="28"/>
          <w:szCs w:val="28"/>
        </w:rPr>
      </w:pPr>
    </w:p>
    <w:p w:rsidR="00C54CAD" w:rsidRDefault="00C54CAD" w:rsidP="00C54CAD">
      <w:pPr>
        <w:keepNext/>
        <w:keepLines/>
        <w:widowControl w:val="0"/>
        <w:suppressLineNumbers/>
        <w:suppressAutoHyphens/>
        <w:rPr>
          <w:b/>
          <w:sz w:val="28"/>
          <w:szCs w:val="28"/>
        </w:rPr>
      </w:pPr>
    </w:p>
    <w:p w:rsidR="00C54CAD" w:rsidRDefault="00C54CAD" w:rsidP="00C54CAD">
      <w:pPr>
        <w:keepNext/>
        <w:keepLines/>
        <w:widowControl w:val="0"/>
        <w:suppressLineNumbers/>
        <w:suppressAutoHyphens/>
        <w:rPr>
          <w:b/>
          <w:sz w:val="28"/>
          <w:szCs w:val="28"/>
        </w:rPr>
      </w:pPr>
    </w:p>
    <w:p w:rsidR="00C54CAD" w:rsidRDefault="00C54CAD" w:rsidP="00C54CAD">
      <w:pPr>
        <w:keepNext/>
        <w:keepLines/>
        <w:widowControl w:val="0"/>
        <w:suppressLineNumbers/>
        <w:suppressAutoHyphens/>
        <w:rPr>
          <w:b/>
          <w:sz w:val="28"/>
          <w:szCs w:val="28"/>
        </w:rPr>
      </w:pPr>
    </w:p>
    <w:p w:rsidR="00C54CAD" w:rsidRDefault="00C54CAD" w:rsidP="00C54CAD">
      <w:pPr>
        <w:keepNext/>
        <w:keepLines/>
        <w:widowControl w:val="0"/>
        <w:suppressLineNumbers/>
        <w:suppressAutoHyphens/>
        <w:rPr>
          <w:b/>
          <w:sz w:val="28"/>
          <w:szCs w:val="28"/>
        </w:rPr>
      </w:pPr>
    </w:p>
    <w:p w:rsidR="00C54CAD" w:rsidRDefault="00C54CAD" w:rsidP="00C54CAD">
      <w:pPr>
        <w:keepNext/>
        <w:keepLines/>
        <w:widowControl w:val="0"/>
        <w:suppressLineNumbers/>
        <w:suppressAutoHyphens/>
        <w:jc w:val="center"/>
        <w:rPr>
          <w:b/>
          <w:sz w:val="28"/>
        </w:rPr>
      </w:pPr>
      <w:r>
        <w:rPr>
          <w:b/>
          <w:sz w:val="28"/>
          <w:szCs w:val="28"/>
          <w:u w:val="single"/>
        </w:rPr>
        <w:t>Организатор аукциона:</w:t>
      </w:r>
      <w:r>
        <w:rPr>
          <w:b/>
          <w:sz w:val="28"/>
          <w:szCs w:val="28"/>
        </w:rPr>
        <w:t xml:space="preserve"> Отдел по управлению </w:t>
      </w:r>
      <w:proofErr w:type="gramStart"/>
      <w:r>
        <w:rPr>
          <w:b/>
          <w:sz w:val="28"/>
          <w:szCs w:val="28"/>
        </w:rPr>
        <w:t>муниципальным</w:t>
      </w:r>
      <w:proofErr w:type="gramEnd"/>
    </w:p>
    <w:p w:rsidR="00C54CAD" w:rsidRDefault="00C54CAD" w:rsidP="00C54CAD">
      <w:pPr>
        <w:keepNext/>
        <w:keepLines/>
        <w:widowControl w:val="0"/>
        <w:suppressLineNumbers/>
        <w:suppressAutoHyphens/>
        <w:jc w:val="center"/>
        <w:rPr>
          <w:b/>
          <w:sz w:val="28"/>
        </w:rPr>
      </w:pPr>
      <w:r>
        <w:rPr>
          <w:b/>
          <w:sz w:val="28"/>
        </w:rPr>
        <w:t xml:space="preserve">                                               имуществом администрации  </w:t>
      </w:r>
      <w:proofErr w:type="gramStart"/>
      <w:r>
        <w:rPr>
          <w:b/>
          <w:sz w:val="28"/>
        </w:rPr>
        <w:t>городского</w:t>
      </w:r>
      <w:proofErr w:type="gramEnd"/>
    </w:p>
    <w:p w:rsidR="00C54CAD" w:rsidRDefault="00C54CAD" w:rsidP="00C54CAD">
      <w:pPr>
        <w:keepNext/>
        <w:keepLines/>
        <w:widowControl w:val="0"/>
        <w:suppressLineNumbers/>
        <w:suppressAutoHyphens/>
        <w:jc w:val="center"/>
        <w:rPr>
          <w:b/>
          <w:sz w:val="28"/>
        </w:rPr>
      </w:pPr>
      <w:r>
        <w:rPr>
          <w:b/>
          <w:sz w:val="28"/>
        </w:rPr>
        <w:t xml:space="preserve">     поселения Ростов</w:t>
      </w:r>
    </w:p>
    <w:p w:rsidR="00C54CAD" w:rsidRDefault="00C54CAD" w:rsidP="00C54CAD">
      <w:pPr>
        <w:keepNext/>
        <w:keepLines/>
        <w:widowControl w:val="0"/>
        <w:suppressLineNumbers/>
        <w:suppressAutoHyphens/>
        <w:jc w:val="center"/>
        <w:rPr>
          <w:b/>
          <w:sz w:val="28"/>
        </w:rPr>
      </w:pPr>
    </w:p>
    <w:p w:rsidR="00C54CAD" w:rsidRDefault="00C54CAD" w:rsidP="00C54CAD">
      <w:pPr>
        <w:keepNext/>
        <w:keepLines/>
        <w:widowControl w:val="0"/>
        <w:suppressLineNumbers/>
        <w:suppressAutoHyphens/>
        <w:jc w:val="center"/>
        <w:rPr>
          <w:b/>
          <w:sz w:val="28"/>
        </w:rPr>
      </w:pPr>
    </w:p>
    <w:p w:rsidR="00C54CAD" w:rsidRDefault="00C54CAD" w:rsidP="00C54CAD">
      <w:pPr>
        <w:keepNext/>
        <w:keepLines/>
        <w:widowControl w:val="0"/>
        <w:suppressLineNumbers/>
        <w:suppressAutoHyphens/>
        <w:jc w:val="center"/>
        <w:rPr>
          <w:b/>
          <w:sz w:val="28"/>
        </w:rPr>
      </w:pPr>
    </w:p>
    <w:p w:rsidR="00C54CAD" w:rsidRDefault="00C54CAD" w:rsidP="00C54CAD">
      <w:pPr>
        <w:keepNext/>
        <w:keepLines/>
        <w:widowControl w:val="0"/>
        <w:suppressLineNumbers/>
        <w:suppressAutoHyphens/>
        <w:jc w:val="center"/>
        <w:rPr>
          <w:b/>
          <w:sz w:val="28"/>
        </w:rPr>
      </w:pPr>
    </w:p>
    <w:p w:rsidR="00C54CAD" w:rsidRDefault="00C54CAD" w:rsidP="00C54CAD">
      <w:pPr>
        <w:keepNext/>
        <w:keepLines/>
        <w:widowControl w:val="0"/>
        <w:suppressLineNumbers/>
        <w:suppressAutoHyphens/>
        <w:rPr>
          <w:b/>
          <w:sz w:val="28"/>
        </w:rPr>
      </w:pPr>
    </w:p>
    <w:p w:rsidR="00C54CAD" w:rsidRDefault="00C54CAD" w:rsidP="00C54CAD">
      <w:pPr>
        <w:keepNext/>
        <w:keepLines/>
        <w:widowControl w:val="0"/>
        <w:suppressLineNumbers/>
        <w:suppressAutoHyphens/>
        <w:jc w:val="center"/>
        <w:rPr>
          <w:b/>
          <w:sz w:val="28"/>
        </w:rPr>
      </w:pPr>
    </w:p>
    <w:p w:rsidR="00C54CAD" w:rsidRDefault="00C54CAD" w:rsidP="00C54CAD">
      <w:pPr>
        <w:keepNext/>
        <w:keepLines/>
        <w:widowControl w:val="0"/>
        <w:suppressLineNumbers/>
        <w:suppressAutoHyphens/>
        <w:jc w:val="center"/>
        <w:rPr>
          <w:b/>
          <w:sz w:val="28"/>
        </w:rPr>
      </w:pPr>
    </w:p>
    <w:p w:rsidR="00C54CAD" w:rsidRDefault="00C54CAD" w:rsidP="00C54CAD">
      <w:pPr>
        <w:keepNext/>
        <w:keepLines/>
        <w:widowControl w:val="0"/>
        <w:suppressLineNumbers/>
        <w:suppressAutoHyphens/>
        <w:jc w:val="center"/>
        <w:rPr>
          <w:b/>
          <w:sz w:val="28"/>
        </w:rPr>
      </w:pPr>
    </w:p>
    <w:p w:rsidR="00C54CAD" w:rsidRDefault="00C54CAD" w:rsidP="00C54CAD">
      <w:pPr>
        <w:keepNext/>
        <w:keepLines/>
        <w:widowControl w:val="0"/>
        <w:suppressLineNumbers/>
        <w:suppressAutoHyphens/>
        <w:jc w:val="center"/>
        <w:rPr>
          <w:b/>
          <w:sz w:val="28"/>
        </w:rPr>
      </w:pPr>
    </w:p>
    <w:p w:rsidR="00C54CAD" w:rsidRDefault="00C54CAD" w:rsidP="00C54CAD">
      <w:pPr>
        <w:pStyle w:val="ConsPlusNormal"/>
        <w:widowControl/>
        <w:ind w:firstLine="0"/>
        <w:outlineLvl w:val="1"/>
        <w:rPr>
          <w:rFonts w:ascii="Times New Roman" w:hAnsi="Times New Roman" w:cs="Times New Roman"/>
          <w:b/>
          <w:sz w:val="28"/>
          <w:szCs w:val="28"/>
        </w:rPr>
      </w:pPr>
    </w:p>
    <w:p w:rsidR="00C54CAD" w:rsidRDefault="00C54CAD" w:rsidP="00C54CAD">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г. Ростов</w:t>
      </w:r>
    </w:p>
    <w:p w:rsidR="00C54CAD" w:rsidRDefault="00C54CAD" w:rsidP="00C54CAD">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2014 г.</w:t>
      </w:r>
    </w:p>
    <w:p w:rsidR="00C54CAD" w:rsidRDefault="00C54CAD" w:rsidP="00C54CAD">
      <w:pPr>
        <w:pStyle w:val="ConsPlusNormal"/>
        <w:widowControl/>
        <w:ind w:firstLine="0"/>
        <w:jc w:val="center"/>
        <w:outlineLvl w:val="1"/>
        <w:rPr>
          <w:rFonts w:ascii="Times New Roman" w:hAnsi="Times New Roman" w:cs="Times New Roman"/>
          <w:b/>
          <w:sz w:val="28"/>
          <w:szCs w:val="28"/>
        </w:rPr>
      </w:pPr>
    </w:p>
    <w:p w:rsidR="00C54CAD" w:rsidRDefault="00C54CAD" w:rsidP="00C54CAD">
      <w:pPr>
        <w:pStyle w:val="ConsPlusNormal"/>
        <w:widowControl/>
        <w:ind w:firstLine="0"/>
        <w:jc w:val="center"/>
        <w:outlineLvl w:val="1"/>
        <w:rPr>
          <w:rFonts w:ascii="Times New Roman" w:hAnsi="Times New Roman" w:cs="Times New Roman"/>
          <w:b/>
          <w:sz w:val="28"/>
          <w:szCs w:val="28"/>
        </w:rPr>
      </w:pPr>
    </w:p>
    <w:p w:rsidR="00C54CAD" w:rsidRDefault="00C54CAD" w:rsidP="00C54CAD">
      <w:pPr>
        <w:pStyle w:val="ConsPlusNormal"/>
        <w:widowControl/>
        <w:ind w:firstLine="0"/>
        <w:jc w:val="center"/>
        <w:outlineLvl w:val="1"/>
        <w:rPr>
          <w:rFonts w:ascii="Times New Roman" w:hAnsi="Times New Roman" w:cs="Times New Roman"/>
          <w:b/>
          <w:sz w:val="28"/>
          <w:szCs w:val="28"/>
        </w:rPr>
      </w:pPr>
    </w:p>
    <w:p w:rsidR="00C54CAD" w:rsidRDefault="00C54CAD" w:rsidP="00C54CAD">
      <w:pPr>
        <w:pStyle w:val="ConsPlusNormal"/>
        <w:widowControl/>
        <w:ind w:firstLine="0"/>
        <w:jc w:val="center"/>
        <w:outlineLvl w:val="1"/>
        <w:rPr>
          <w:rFonts w:ascii="Times New Roman" w:hAnsi="Times New Roman" w:cs="Times New Roman"/>
          <w:b/>
          <w:sz w:val="28"/>
          <w:szCs w:val="28"/>
        </w:rPr>
      </w:pPr>
    </w:p>
    <w:p w:rsidR="00C54CAD" w:rsidRDefault="00C54CAD" w:rsidP="00C54CAD">
      <w:pPr>
        <w:pStyle w:val="ConsPlusNormal"/>
        <w:widowControl/>
        <w:ind w:firstLine="0"/>
        <w:jc w:val="center"/>
        <w:outlineLvl w:val="1"/>
        <w:rPr>
          <w:rFonts w:ascii="Times New Roman" w:hAnsi="Times New Roman" w:cs="Times New Roman"/>
          <w:b/>
          <w:sz w:val="28"/>
          <w:szCs w:val="28"/>
        </w:rPr>
      </w:pPr>
    </w:p>
    <w:p w:rsidR="00C54CAD" w:rsidRDefault="00C54CAD" w:rsidP="00C54CAD">
      <w:pPr>
        <w:pStyle w:val="ConsPlusNormal"/>
        <w:widowControl/>
        <w:ind w:firstLine="0"/>
        <w:jc w:val="center"/>
        <w:outlineLvl w:val="1"/>
        <w:rPr>
          <w:rFonts w:ascii="Times New Roman" w:hAnsi="Times New Roman" w:cs="Times New Roman"/>
          <w:b/>
          <w:sz w:val="28"/>
          <w:szCs w:val="28"/>
        </w:rPr>
      </w:pPr>
    </w:p>
    <w:p w:rsidR="00C54CAD" w:rsidRDefault="00C54CAD" w:rsidP="00C54CAD">
      <w:pPr>
        <w:pStyle w:val="ConsPlusNormal"/>
        <w:widowControl/>
        <w:ind w:firstLine="0"/>
        <w:jc w:val="center"/>
        <w:outlineLvl w:val="1"/>
        <w:rPr>
          <w:rFonts w:ascii="Times New Roman" w:hAnsi="Times New Roman" w:cs="Times New Roman"/>
          <w:b/>
          <w:sz w:val="28"/>
          <w:szCs w:val="28"/>
        </w:rPr>
      </w:pPr>
    </w:p>
    <w:p w:rsidR="00C54CAD" w:rsidRDefault="00C54CAD" w:rsidP="00C54CAD">
      <w:pPr>
        <w:pStyle w:val="ConsPlusNormal"/>
        <w:widowControl/>
        <w:ind w:firstLine="0"/>
        <w:jc w:val="center"/>
        <w:outlineLvl w:val="1"/>
        <w:rPr>
          <w:rFonts w:ascii="Times New Roman" w:hAnsi="Times New Roman" w:cs="Times New Roman"/>
          <w:b/>
          <w:sz w:val="28"/>
          <w:szCs w:val="28"/>
        </w:rPr>
      </w:pPr>
    </w:p>
    <w:p w:rsidR="00C54CAD" w:rsidRDefault="00C54CAD" w:rsidP="00C54CAD">
      <w:pPr>
        <w:tabs>
          <w:tab w:val="left" w:pos="540"/>
        </w:tabs>
        <w:suppressAutoHyphens/>
        <w:jc w:val="both"/>
      </w:pPr>
    </w:p>
    <w:p w:rsidR="00C54CAD" w:rsidRPr="008D4B52" w:rsidRDefault="00C54CAD" w:rsidP="00C54CAD">
      <w:pPr>
        <w:tabs>
          <w:tab w:val="left" w:pos="540"/>
        </w:tabs>
        <w:suppressAutoHyphens/>
        <w:jc w:val="both"/>
        <w:rPr>
          <w:b/>
        </w:rPr>
      </w:pPr>
    </w:p>
    <w:p w:rsidR="00C54CAD" w:rsidRPr="008D4B52" w:rsidRDefault="00C54CAD" w:rsidP="00C54CAD">
      <w:pPr>
        <w:tabs>
          <w:tab w:val="left" w:pos="540"/>
        </w:tabs>
        <w:suppressAutoHyphens/>
        <w:jc w:val="center"/>
        <w:rPr>
          <w:b/>
        </w:rPr>
      </w:pPr>
      <w:r w:rsidRPr="008D4B52">
        <w:rPr>
          <w:b/>
        </w:rPr>
        <w:t>1. Предмет аукциона</w:t>
      </w:r>
    </w:p>
    <w:p w:rsidR="00C54CAD" w:rsidRPr="008D4B52" w:rsidRDefault="00C54CAD" w:rsidP="00C54CAD">
      <w:pPr>
        <w:tabs>
          <w:tab w:val="left" w:pos="540"/>
        </w:tabs>
        <w:suppressAutoHyphens/>
        <w:jc w:val="both"/>
      </w:pPr>
    </w:p>
    <w:p w:rsidR="00C54CAD" w:rsidRPr="008D4B52" w:rsidRDefault="00C54CAD" w:rsidP="00C54CAD">
      <w:pPr>
        <w:tabs>
          <w:tab w:val="left" w:pos="1890"/>
        </w:tabs>
        <w:suppressAutoHyphens/>
        <w:jc w:val="both"/>
      </w:pPr>
    </w:p>
    <w:p w:rsidR="00C54CAD" w:rsidRPr="008D4B52" w:rsidRDefault="00C54CAD" w:rsidP="00C54CAD">
      <w:pPr>
        <w:ind w:firstLine="708"/>
        <w:jc w:val="both"/>
      </w:pPr>
      <w:r w:rsidRPr="008D4B52">
        <w:t>1.1.Предметом аукциона являются нежилые помещения:</w:t>
      </w:r>
    </w:p>
    <w:p w:rsidR="00C54CAD" w:rsidRPr="008D4B52" w:rsidRDefault="00C54CAD" w:rsidP="00C54CAD">
      <w:pPr>
        <w:ind w:firstLine="708"/>
        <w:jc w:val="both"/>
      </w:pPr>
    </w:p>
    <w:p w:rsidR="00C54CAD" w:rsidRPr="008D4B52" w:rsidRDefault="00C54CAD" w:rsidP="00C54CAD">
      <w:pPr>
        <w:jc w:val="both"/>
        <w:rPr>
          <w:b/>
        </w:rPr>
      </w:pPr>
      <w:r w:rsidRPr="008D4B52">
        <w:rPr>
          <w:b/>
        </w:rPr>
        <w:t xml:space="preserve">ЛОТ № 1:  </w:t>
      </w:r>
    </w:p>
    <w:p w:rsidR="00C54CAD" w:rsidRPr="008D4B52" w:rsidRDefault="00C54CAD" w:rsidP="00C54CAD">
      <w:r w:rsidRPr="008D4B52">
        <w:t xml:space="preserve">Право заключения договора купли-продажи  имущества, находящегося в собственности городского поселения Ростов. </w:t>
      </w:r>
    </w:p>
    <w:p w:rsidR="00C54CAD" w:rsidRPr="008D4B52" w:rsidRDefault="00C54CAD" w:rsidP="00C54CAD">
      <w:pPr>
        <w:jc w:val="both"/>
      </w:pPr>
      <w:r w:rsidRPr="008D4B52">
        <w:rPr>
          <w:b/>
        </w:rPr>
        <w:t>Нежилое помещение:</w:t>
      </w:r>
      <w:r w:rsidRPr="008D4B52">
        <w:t xml:space="preserve"> 2 этаж, общая площадь 19,7 кв.м., расположенное по адресу: Ярославская область, </w:t>
      </w:r>
      <w:proofErr w:type="gramStart"/>
      <w:r w:rsidRPr="008D4B52">
        <w:t>г</w:t>
      </w:r>
      <w:proofErr w:type="gramEnd"/>
      <w:r w:rsidRPr="008D4B52">
        <w:t xml:space="preserve">. Ростов, ул. Карла Маркса, дом 23а, </w:t>
      </w:r>
      <w:proofErr w:type="spellStart"/>
      <w:r w:rsidRPr="008D4B52">
        <w:t>пом</w:t>
      </w:r>
      <w:proofErr w:type="spellEnd"/>
      <w:r w:rsidRPr="008D4B52">
        <w:t>. 4, кадастровый (условный) номер76-76-07/008/2013-330.</w:t>
      </w:r>
    </w:p>
    <w:p w:rsidR="00C54CAD" w:rsidRPr="008D4B52" w:rsidRDefault="00C54CAD" w:rsidP="00C54CAD">
      <w:pPr>
        <w:jc w:val="both"/>
      </w:pPr>
      <w:r w:rsidRPr="008D4B52">
        <w:rPr>
          <w:b/>
        </w:rPr>
        <w:t>Начальная величина продажи (приватизации)</w:t>
      </w:r>
      <w:r w:rsidRPr="008D4B52">
        <w:t xml:space="preserve"> нежилого помещения согласно Отчету об оценке  132 128 (сто тридцать две  тысячи сто двадцать восемь) рублей (с учетом НДС);</w:t>
      </w:r>
    </w:p>
    <w:p w:rsidR="00C54CAD" w:rsidRPr="008D4B52" w:rsidRDefault="00C54CAD" w:rsidP="00C54CAD">
      <w:pPr>
        <w:pStyle w:val="11"/>
        <w:ind w:right="-2" w:firstLine="0"/>
        <w:rPr>
          <w:szCs w:val="24"/>
        </w:rPr>
      </w:pPr>
      <w:r w:rsidRPr="008D4B52">
        <w:rPr>
          <w:b/>
          <w:szCs w:val="24"/>
        </w:rPr>
        <w:t>Шаг аукциона</w:t>
      </w:r>
      <w:r w:rsidRPr="008D4B52">
        <w:rPr>
          <w:szCs w:val="24"/>
        </w:rPr>
        <w:t xml:space="preserve">: 6 606  (шесть тысяч </w:t>
      </w:r>
      <w:r w:rsidR="00B96140">
        <w:rPr>
          <w:szCs w:val="24"/>
        </w:rPr>
        <w:t>шестьсот шесть</w:t>
      </w:r>
      <w:r w:rsidRPr="008D4B52">
        <w:rPr>
          <w:szCs w:val="24"/>
        </w:rPr>
        <w:t>) рублей.</w:t>
      </w:r>
    </w:p>
    <w:p w:rsidR="00C54CAD" w:rsidRPr="008D4B52" w:rsidRDefault="00C54CAD" w:rsidP="00C54CAD">
      <w:pPr>
        <w:pStyle w:val="11"/>
        <w:ind w:right="-2" w:firstLine="0"/>
        <w:rPr>
          <w:szCs w:val="24"/>
        </w:rPr>
      </w:pPr>
      <w:r w:rsidRPr="008D4B52">
        <w:rPr>
          <w:b/>
          <w:szCs w:val="24"/>
        </w:rPr>
        <w:t>Сумма задатка</w:t>
      </w:r>
      <w:r w:rsidRPr="008D4B52">
        <w:rPr>
          <w:szCs w:val="24"/>
        </w:rPr>
        <w:t xml:space="preserve">: 13 213 (тринадцать тысяч двести тринадцать) рублей;   </w:t>
      </w:r>
    </w:p>
    <w:p w:rsidR="00C54CAD" w:rsidRPr="008D4B52" w:rsidRDefault="00C54CAD" w:rsidP="00C54CAD">
      <w:pPr>
        <w:pStyle w:val="11"/>
        <w:ind w:right="-2"/>
        <w:rPr>
          <w:szCs w:val="24"/>
        </w:rPr>
      </w:pPr>
    </w:p>
    <w:p w:rsidR="00C54CAD" w:rsidRPr="008D4B52" w:rsidRDefault="00C54CAD" w:rsidP="00C54CAD">
      <w:pPr>
        <w:pStyle w:val="11"/>
        <w:ind w:right="-2"/>
        <w:rPr>
          <w:b/>
          <w:szCs w:val="24"/>
        </w:rPr>
      </w:pPr>
      <w:r w:rsidRPr="008D4B52">
        <w:rPr>
          <w:b/>
          <w:szCs w:val="24"/>
        </w:rPr>
        <w:t>ЛОТ № 2:</w:t>
      </w:r>
    </w:p>
    <w:p w:rsidR="00C54CAD" w:rsidRPr="008D4B52" w:rsidRDefault="00C54CAD" w:rsidP="00C54CAD">
      <w:r w:rsidRPr="008D4B52">
        <w:t xml:space="preserve">Право заключения договора купли-продажи  имущества, находящегося в собственности городского поселения Ростов. </w:t>
      </w:r>
    </w:p>
    <w:p w:rsidR="00C54CAD" w:rsidRPr="008D4B52" w:rsidRDefault="00C54CAD" w:rsidP="00C54CAD">
      <w:pPr>
        <w:pStyle w:val="11"/>
        <w:ind w:right="-2" w:firstLine="0"/>
        <w:rPr>
          <w:szCs w:val="24"/>
        </w:rPr>
      </w:pPr>
      <w:r w:rsidRPr="008D4B52">
        <w:rPr>
          <w:b/>
          <w:szCs w:val="24"/>
        </w:rPr>
        <w:t xml:space="preserve">Нежилое помещение: </w:t>
      </w:r>
      <w:r w:rsidRPr="008D4B52">
        <w:rPr>
          <w:szCs w:val="24"/>
        </w:rPr>
        <w:t xml:space="preserve">1 этаж, общей площадью 31,7 кв.м., расположенное по адресу: Ярославская область, </w:t>
      </w:r>
      <w:proofErr w:type="gramStart"/>
      <w:r w:rsidRPr="008D4B52">
        <w:rPr>
          <w:szCs w:val="24"/>
        </w:rPr>
        <w:t>г</w:t>
      </w:r>
      <w:proofErr w:type="gramEnd"/>
      <w:r w:rsidRPr="008D4B52">
        <w:rPr>
          <w:szCs w:val="24"/>
        </w:rPr>
        <w:t xml:space="preserve">. Ростов, ул. Матросова, д. 5, </w:t>
      </w:r>
      <w:proofErr w:type="spellStart"/>
      <w:r w:rsidRPr="008D4B52">
        <w:rPr>
          <w:szCs w:val="24"/>
        </w:rPr>
        <w:t>пом</w:t>
      </w:r>
      <w:proofErr w:type="spellEnd"/>
      <w:r w:rsidRPr="008D4B52">
        <w:rPr>
          <w:szCs w:val="24"/>
        </w:rPr>
        <w:t>. 1, кадастровый номер: 76:13:010205:64</w:t>
      </w:r>
    </w:p>
    <w:p w:rsidR="00C54CAD" w:rsidRPr="008D4B52" w:rsidRDefault="00C54CAD" w:rsidP="00C54CAD">
      <w:pPr>
        <w:jc w:val="both"/>
      </w:pPr>
      <w:r w:rsidRPr="008D4B52">
        <w:rPr>
          <w:b/>
        </w:rPr>
        <w:t>Начальная величина продажи</w:t>
      </w:r>
      <w:r w:rsidRPr="008D4B52">
        <w:t xml:space="preserve"> (приватизации) нежилого помещения согласно Отчету об оценке  63 741 (шестьдесят три тысячи семьсот сорок один) рубль (с учетом НДС);</w:t>
      </w:r>
    </w:p>
    <w:p w:rsidR="00C54CAD" w:rsidRPr="008D4B52" w:rsidRDefault="00C54CAD" w:rsidP="00C54CAD">
      <w:pPr>
        <w:pStyle w:val="11"/>
        <w:ind w:right="-2" w:firstLine="0"/>
        <w:rPr>
          <w:szCs w:val="24"/>
        </w:rPr>
      </w:pPr>
      <w:r w:rsidRPr="008D4B52">
        <w:rPr>
          <w:b/>
          <w:szCs w:val="24"/>
        </w:rPr>
        <w:t>Шаг аукциона</w:t>
      </w:r>
      <w:r w:rsidRPr="008D4B52">
        <w:rPr>
          <w:szCs w:val="24"/>
        </w:rPr>
        <w:t xml:space="preserve">: 3 187 (три тысячи сто восемьдесят семь) рублей;   </w:t>
      </w:r>
    </w:p>
    <w:p w:rsidR="00C54CAD" w:rsidRPr="008D4B52" w:rsidRDefault="00C54CAD" w:rsidP="00C54CAD">
      <w:pPr>
        <w:pStyle w:val="11"/>
        <w:ind w:right="-2" w:firstLine="0"/>
        <w:rPr>
          <w:szCs w:val="24"/>
        </w:rPr>
      </w:pPr>
      <w:r w:rsidRPr="008D4B52">
        <w:rPr>
          <w:b/>
          <w:szCs w:val="24"/>
        </w:rPr>
        <w:t>Сумма задатка</w:t>
      </w:r>
      <w:r w:rsidRPr="008D4B52">
        <w:rPr>
          <w:szCs w:val="24"/>
        </w:rPr>
        <w:t>: 6 374 (шесть тысяч триста семьдесят четыре) рубля.</w:t>
      </w:r>
    </w:p>
    <w:p w:rsidR="00C54CAD" w:rsidRPr="008D4B52" w:rsidRDefault="00C54CAD" w:rsidP="00C54CAD">
      <w:pPr>
        <w:ind w:firstLine="708"/>
        <w:jc w:val="both"/>
      </w:pPr>
    </w:p>
    <w:p w:rsidR="00C54CAD" w:rsidRPr="008D4B52" w:rsidRDefault="00C54CAD" w:rsidP="00C54CAD">
      <w:pPr>
        <w:pStyle w:val="11"/>
        <w:ind w:right="-2" w:firstLine="0"/>
        <w:rPr>
          <w:szCs w:val="24"/>
        </w:rPr>
      </w:pPr>
      <w:r w:rsidRPr="008D4B52">
        <w:rPr>
          <w:b/>
          <w:szCs w:val="24"/>
        </w:rPr>
        <w:t>Порядок внесения задатка:</w:t>
      </w:r>
      <w:r w:rsidRPr="008D4B52">
        <w:rPr>
          <w:szCs w:val="24"/>
        </w:rPr>
        <w:t xml:space="preserve"> Внесение задатка осуществляется в безналичном порядке на счет Организатора торгов единым платежом: </w:t>
      </w:r>
    </w:p>
    <w:p w:rsidR="00C54CAD" w:rsidRPr="008D4B52" w:rsidRDefault="00C54CAD" w:rsidP="00C54CAD">
      <w:pPr>
        <w:pStyle w:val="11"/>
        <w:ind w:right="-2"/>
        <w:rPr>
          <w:b/>
          <w:szCs w:val="24"/>
        </w:rPr>
      </w:pPr>
      <w:r w:rsidRPr="008D4B52">
        <w:rPr>
          <w:b/>
          <w:szCs w:val="24"/>
        </w:rPr>
        <w:t xml:space="preserve">Отдел по  управлению муниципальным имуществом администрации городского поселения Ростов  </w:t>
      </w:r>
      <w:proofErr w:type="gramStart"/>
      <w:r w:rsidRPr="008D4B52">
        <w:rPr>
          <w:b/>
          <w:szCs w:val="24"/>
        </w:rPr>
        <w:t>л</w:t>
      </w:r>
      <w:proofErr w:type="gramEnd"/>
      <w:r w:rsidRPr="008D4B52">
        <w:rPr>
          <w:b/>
          <w:szCs w:val="24"/>
        </w:rPr>
        <w:t xml:space="preserve">/с 803.01.051.7         </w:t>
      </w:r>
    </w:p>
    <w:p w:rsidR="00C54CAD" w:rsidRPr="008D4B52" w:rsidRDefault="00C54CAD" w:rsidP="00C54CAD">
      <w:pPr>
        <w:pStyle w:val="11"/>
        <w:ind w:right="-2"/>
        <w:rPr>
          <w:szCs w:val="24"/>
        </w:rPr>
      </w:pPr>
      <w:r w:rsidRPr="008D4B52">
        <w:rPr>
          <w:b/>
          <w:szCs w:val="24"/>
        </w:rPr>
        <w:t xml:space="preserve">ИНН 7609020133,     КПП 760901001       </w:t>
      </w:r>
      <w:proofErr w:type="gramStart"/>
      <w:r w:rsidRPr="008D4B52">
        <w:rPr>
          <w:b/>
          <w:szCs w:val="24"/>
        </w:rPr>
        <w:t>Р</w:t>
      </w:r>
      <w:proofErr w:type="gramEnd"/>
      <w:r w:rsidRPr="008D4B52">
        <w:rPr>
          <w:b/>
          <w:szCs w:val="24"/>
        </w:rPr>
        <w:t>/с 40302810178975000012  в банке  РКЦ   г. Ростов     БИК 047897000 ОКАТО 78410000000</w:t>
      </w:r>
      <w:r w:rsidRPr="008D4B52">
        <w:rPr>
          <w:szCs w:val="24"/>
        </w:rPr>
        <w:t xml:space="preserve"> </w:t>
      </w:r>
    </w:p>
    <w:p w:rsidR="00C54CAD" w:rsidRPr="00B6270D" w:rsidRDefault="00C54CAD" w:rsidP="00C54CAD">
      <w:pPr>
        <w:pStyle w:val="11"/>
        <w:ind w:right="-2" w:firstLine="0"/>
        <w:rPr>
          <w:b/>
          <w:szCs w:val="24"/>
        </w:rPr>
      </w:pPr>
      <w:r w:rsidRPr="008D4B52">
        <w:rPr>
          <w:szCs w:val="24"/>
        </w:rPr>
        <w:t xml:space="preserve">и должен поступить на указанный счёт </w:t>
      </w:r>
      <w:r w:rsidRPr="00B6270D">
        <w:rPr>
          <w:b/>
          <w:szCs w:val="24"/>
        </w:rPr>
        <w:t xml:space="preserve">не позднее </w:t>
      </w:r>
      <w:r w:rsidR="00B6270D" w:rsidRPr="00B6270D">
        <w:rPr>
          <w:b/>
          <w:szCs w:val="24"/>
        </w:rPr>
        <w:t>15 апреля</w:t>
      </w:r>
      <w:r w:rsidRPr="00B6270D">
        <w:rPr>
          <w:b/>
          <w:szCs w:val="24"/>
        </w:rPr>
        <w:t xml:space="preserve"> 2014 года. </w:t>
      </w:r>
    </w:p>
    <w:p w:rsidR="00C54CAD" w:rsidRPr="008D4B52" w:rsidRDefault="00C54CAD" w:rsidP="00C54CAD">
      <w:pPr>
        <w:pStyle w:val="a3"/>
        <w:jc w:val="left"/>
        <w:rPr>
          <w:rFonts w:ascii="Times New Roman" w:hAnsi="Times New Roman"/>
          <w:sz w:val="24"/>
        </w:rPr>
      </w:pPr>
      <w:r w:rsidRPr="008D4B52">
        <w:rPr>
          <w:rFonts w:ascii="Times New Roman" w:hAnsi="Times New Roman"/>
          <w:sz w:val="24"/>
        </w:rPr>
        <w:t xml:space="preserve">Средства платежа - денежные средства в валюте РФ (рубли).   </w:t>
      </w:r>
    </w:p>
    <w:p w:rsidR="00C54CAD" w:rsidRPr="008D4B52" w:rsidRDefault="00C54CAD" w:rsidP="00C54CAD">
      <w:pPr>
        <w:jc w:val="both"/>
      </w:pPr>
      <w:r w:rsidRPr="008D4B52">
        <w:t xml:space="preserve">     Возврат задатка заявителям, не признанным победителями, осуществляется в течение </w:t>
      </w:r>
      <w:r w:rsidRPr="008D4B52">
        <w:rPr>
          <w:b/>
        </w:rPr>
        <w:t>пяти</w:t>
      </w:r>
      <w:r w:rsidRPr="008D4B52">
        <w:t xml:space="preserve"> календарных дней со дня подписания протокола о результатах торгов.</w:t>
      </w:r>
    </w:p>
    <w:p w:rsidR="00C54CAD" w:rsidRPr="008D4B52" w:rsidRDefault="00C54CAD" w:rsidP="00C54CAD">
      <w:pPr>
        <w:autoSpaceDE w:val="0"/>
        <w:autoSpaceDN w:val="0"/>
        <w:adjustRightInd w:val="0"/>
        <w:jc w:val="center"/>
        <w:rPr>
          <w:b/>
          <w:bCs/>
        </w:rPr>
      </w:pPr>
      <w:bookmarkStart w:id="0" w:name="_Toc230144033"/>
    </w:p>
    <w:p w:rsidR="00C54CAD" w:rsidRPr="008D4B52" w:rsidRDefault="00C54CAD" w:rsidP="00C54CAD">
      <w:pPr>
        <w:autoSpaceDE w:val="0"/>
        <w:autoSpaceDN w:val="0"/>
        <w:adjustRightInd w:val="0"/>
        <w:jc w:val="center"/>
        <w:rPr>
          <w:b/>
          <w:bCs/>
        </w:rPr>
      </w:pPr>
      <w:r w:rsidRPr="008D4B52">
        <w:rPr>
          <w:b/>
          <w:bCs/>
        </w:rPr>
        <w:t>1.2. Сроки подачи заявок и проведения аукциона:</w:t>
      </w:r>
    </w:p>
    <w:p w:rsidR="00C54CAD" w:rsidRPr="008D4B52" w:rsidRDefault="00C54CAD" w:rsidP="00C54CAD">
      <w:pPr>
        <w:autoSpaceDE w:val="0"/>
        <w:autoSpaceDN w:val="0"/>
        <w:adjustRightInd w:val="0"/>
        <w:ind w:left="284" w:hanging="284"/>
        <w:jc w:val="both"/>
        <w:rPr>
          <w:bCs/>
        </w:rPr>
      </w:pPr>
      <w:r w:rsidRPr="008D4B52">
        <w:rPr>
          <w:bCs/>
        </w:rPr>
        <w:t xml:space="preserve">    Дата начала приема заявок </w:t>
      </w:r>
      <w:r w:rsidR="00B6270D">
        <w:rPr>
          <w:b/>
          <w:bCs/>
        </w:rPr>
        <w:t>21 марта 2014</w:t>
      </w:r>
      <w:r w:rsidRPr="008D4B52">
        <w:rPr>
          <w:b/>
          <w:bCs/>
        </w:rPr>
        <w:t xml:space="preserve"> года</w:t>
      </w:r>
      <w:r w:rsidRPr="008D4B52">
        <w:rPr>
          <w:bCs/>
        </w:rPr>
        <w:t>.</w:t>
      </w:r>
    </w:p>
    <w:p w:rsidR="00C54CAD" w:rsidRPr="008D4B52" w:rsidRDefault="00C54CAD" w:rsidP="00C54CAD">
      <w:pPr>
        <w:autoSpaceDE w:val="0"/>
        <w:autoSpaceDN w:val="0"/>
        <w:adjustRightInd w:val="0"/>
        <w:jc w:val="both"/>
        <w:rPr>
          <w:bCs/>
        </w:rPr>
      </w:pPr>
      <w:r w:rsidRPr="008D4B52">
        <w:rPr>
          <w:bCs/>
        </w:rPr>
        <w:t xml:space="preserve">    Дата и время окончания приема заявок </w:t>
      </w:r>
      <w:r w:rsidR="00B6270D">
        <w:rPr>
          <w:b/>
          <w:bCs/>
        </w:rPr>
        <w:t>15 апреля</w:t>
      </w:r>
      <w:r w:rsidRPr="008D4B52">
        <w:rPr>
          <w:b/>
          <w:bCs/>
        </w:rPr>
        <w:t xml:space="preserve"> 2014 года</w:t>
      </w:r>
      <w:r w:rsidRPr="008D4B52">
        <w:rPr>
          <w:bCs/>
        </w:rPr>
        <w:t xml:space="preserve">, в </w:t>
      </w:r>
      <w:r w:rsidRPr="008D4B52">
        <w:rPr>
          <w:b/>
          <w:bCs/>
        </w:rPr>
        <w:t>16 часов 00 минут</w:t>
      </w:r>
      <w:r w:rsidRPr="008D4B52">
        <w:rPr>
          <w:bCs/>
        </w:rPr>
        <w:t xml:space="preserve"> по местному времени.</w:t>
      </w:r>
    </w:p>
    <w:p w:rsidR="00C54CAD" w:rsidRPr="008D4B52" w:rsidRDefault="00C54CAD" w:rsidP="00B6270D">
      <w:pPr>
        <w:autoSpaceDE w:val="0"/>
        <w:autoSpaceDN w:val="0"/>
        <w:adjustRightInd w:val="0"/>
        <w:jc w:val="both"/>
        <w:rPr>
          <w:bCs/>
        </w:rPr>
      </w:pPr>
      <w:r w:rsidRPr="008D4B52">
        <w:rPr>
          <w:bCs/>
        </w:rPr>
        <w:t xml:space="preserve">   Организатор аукциона вправе отказаться от проведения аукциона не позднее, чем за 3 рабочих дня до даты аукциона.</w:t>
      </w:r>
    </w:p>
    <w:p w:rsidR="00C54CAD" w:rsidRPr="008D4B52" w:rsidRDefault="00C54CAD" w:rsidP="00C54CAD">
      <w:pPr>
        <w:jc w:val="both"/>
      </w:pPr>
      <w:r w:rsidRPr="008D4B52">
        <w:rPr>
          <w:bCs/>
        </w:rPr>
        <w:t xml:space="preserve">    Дата и время рассмотрения заявок </w:t>
      </w:r>
      <w:r w:rsidRPr="008D4B52">
        <w:t>Единой комиссией  по проведению торгов</w:t>
      </w:r>
      <w:r w:rsidRPr="008D4B52">
        <w:rPr>
          <w:bCs/>
        </w:rPr>
        <w:t xml:space="preserve"> </w:t>
      </w:r>
      <w:bookmarkStart w:id="1" w:name="CLAIMDATEK1"/>
      <w:r w:rsidR="00B6270D">
        <w:rPr>
          <w:b/>
          <w:bCs/>
        </w:rPr>
        <w:t>18 апреля</w:t>
      </w:r>
      <w:r w:rsidRPr="008D4B52">
        <w:rPr>
          <w:b/>
        </w:rPr>
        <w:t xml:space="preserve">  2014 года в 10.00 часов (время московское).</w:t>
      </w:r>
    </w:p>
    <w:bookmarkEnd w:id="1"/>
    <w:p w:rsidR="00C54CAD" w:rsidRPr="008D4B52" w:rsidRDefault="00C54CAD" w:rsidP="00C54CAD">
      <w:pPr>
        <w:tabs>
          <w:tab w:val="left" w:pos="0"/>
        </w:tabs>
        <w:jc w:val="both"/>
        <w:rPr>
          <w:b/>
        </w:rPr>
      </w:pPr>
      <w:r w:rsidRPr="008D4B52">
        <w:rPr>
          <w:bCs/>
        </w:rPr>
        <w:t xml:space="preserve">    Дата, время и место проведения аукциона: </w:t>
      </w:r>
      <w:r w:rsidRPr="008D4B52">
        <w:t>152151, Ярославская область, г</w:t>
      </w:r>
      <w:proofErr w:type="gramStart"/>
      <w:r w:rsidRPr="008D4B52">
        <w:t>.Р</w:t>
      </w:r>
      <w:proofErr w:type="gramEnd"/>
      <w:r w:rsidRPr="008D4B52">
        <w:t xml:space="preserve">остов, Советская площадь, д.5   </w:t>
      </w:r>
      <w:r w:rsidR="00B6270D">
        <w:rPr>
          <w:b/>
          <w:bCs/>
        </w:rPr>
        <w:t xml:space="preserve">07 мая </w:t>
      </w:r>
      <w:r w:rsidRPr="008D4B52">
        <w:rPr>
          <w:b/>
        </w:rPr>
        <w:t xml:space="preserve"> 2014 года в 10 часов 00 минут (время московское).</w:t>
      </w:r>
    </w:p>
    <w:p w:rsidR="00C54CAD" w:rsidRPr="008D4B52" w:rsidRDefault="00C54CAD" w:rsidP="00C54CAD">
      <w:pPr>
        <w:pStyle w:val="11"/>
        <w:widowControl/>
        <w:ind w:firstLine="0"/>
        <w:rPr>
          <w:szCs w:val="24"/>
        </w:rPr>
      </w:pPr>
      <w:r w:rsidRPr="008D4B52">
        <w:rPr>
          <w:b/>
          <w:szCs w:val="24"/>
        </w:rPr>
        <w:t xml:space="preserve">      </w:t>
      </w:r>
      <w:proofErr w:type="gramStart"/>
      <w:r w:rsidRPr="008D4B52">
        <w:rPr>
          <w:b/>
          <w:szCs w:val="24"/>
        </w:rPr>
        <w:t>Форма подачи предложений о цене:</w:t>
      </w:r>
      <w:r w:rsidRPr="008D4B52">
        <w:rPr>
          <w:szCs w:val="24"/>
        </w:rPr>
        <w:t xml:space="preserve"> предложения о цене подаются участниками аукциона в открытой форме (открытая форма подачи предложений о цене).</w:t>
      </w:r>
      <w:proofErr w:type="gramEnd"/>
    </w:p>
    <w:p w:rsidR="00C54CAD" w:rsidRPr="008D4B52" w:rsidRDefault="00C54CAD" w:rsidP="00C54CAD">
      <w:pPr>
        <w:autoSpaceDE w:val="0"/>
        <w:autoSpaceDN w:val="0"/>
        <w:adjustRightInd w:val="0"/>
        <w:ind w:firstLine="720"/>
        <w:jc w:val="both"/>
        <w:rPr>
          <w:bCs/>
        </w:rPr>
      </w:pPr>
    </w:p>
    <w:p w:rsidR="00C54CAD" w:rsidRPr="008D4B52" w:rsidRDefault="00C54CAD" w:rsidP="00C54CAD">
      <w:pPr>
        <w:autoSpaceDE w:val="0"/>
        <w:autoSpaceDN w:val="0"/>
        <w:adjustRightInd w:val="0"/>
        <w:jc w:val="center"/>
        <w:rPr>
          <w:b/>
        </w:rPr>
      </w:pPr>
      <w:r w:rsidRPr="008D4B52">
        <w:rPr>
          <w:b/>
        </w:rPr>
        <w:t>2. Договор купли - продажи</w:t>
      </w:r>
      <w:bookmarkEnd w:id="0"/>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 xml:space="preserve">2.1. С победителем аукциона будет заключен договор купли-продажи. </w:t>
      </w:r>
    </w:p>
    <w:p w:rsidR="00C54CAD" w:rsidRPr="008D4B52" w:rsidRDefault="00C54CAD" w:rsidP="00C54CAD">
      <w:pPr>
        <w:pStyle w:val="ConsNormal"/>
        <w:widowControl/>
        <w:jc w:val="both"/>
        <w:rPr>
          <w:rFonts w:ascii="Times New Roman" w:hAnsi="Times New Roman" w:cs="Times New Roman"/>
          <w:sz w:val="24"/>
          <w:szCs w:val="24"/>
        </w:rPr>
      </w:pPr>
      <w:r w:rsidRPr="008D4B52">
        <w:rPr>
          <w:rFonts w:ascii="Times New Roman" w:hAnsi="Times New Roman" w:cs="Times New Roman"/>
          <w:sz w:val="24"/>
          <w:szCs w:val="24"/>
        </w:rPr>
        <w:lastRenderedPageBreak/>
        <w:t xml:space="preserve">2.2. Покупатель обязуется </w:t>
      </w:r>
      <w:proofErr w:type="gramStart"/>
      <w:r w:rsidRPr="008D4B52">
        <w:rPr>
          <w:rFonts w:ascii="Times New Roman" w:hAnsi="Times New Roman" w:cs="Times New Roman"/>
          <w:sz w:val="24"/>
          <w:szCs w:val="24"/>
        </w:rPr>
        <w:t>оплатить стоимость Объекта</w:t>
      </w:r>
      <w:proofErr w:type="gramEnd"/>
      <w:r w:rsidRPr="008D4B52">
        <w:rPr>
          <w:rFonts w:ascii="Times New Roman" w:hAnsi="Times New Roman" w:cs="Times New Roman"/>
          <w:sz w:val="24"/>
          <w:szCs w:val="24"/>
        </w:rPr>
        <w:t>, указанную в договоре купли – продажи в течение 10 (десяти) дней с даты подписания Сторонами договора купли-продажи путем перечисления всей суммы на счет Продавца.</w:t>
      </w:r>
    </w:p>
    <w:p w:rsidR="00C54CAD" w:rsidRPr="008D4B52" w:rsidRDefault="00C54CAD" w:rsidP="00C54CAD">
      <w:pPr>
        <w:pStyle w:val="ConsNormal"/>
        <w:widowControl/>
        <w:jc w:val="both"/>
        <w:rPr>
          <w:rFonts w:ascii="Times New Roman" w:hAnsi="Times New Roman" w:cs="Times New Roman"/>
          <w:sz w:val="24"/>
          <w:szCs w:val="24"/>
        </w:rPr>
      </w:pPr>
      <w:r w:rsidRPr="008D4B52">
        <w:rPr>
          <w:rFonts w:ascii="Times New Roman" w:hAnsi="Times New Roman" w:cs="Times New Roman"/>
          <w:sz w:val="24"/>
          <w:szCs w:val="24"/>
        </w:rPr>
        <w:t>2.3. Обязательства Покупателя по оплате Объекта считаются выполненными с даты поступления денежных сре</w:t>
      </w:r>
      <w:proofErr w:type="gramStart"/>
      <w:r w:rsidRPr="008D4B52">
        <w:rPr>
          <w:rFonts w:ascii="Times New Roman" w:hAnsi="Times New Roman" w:cs="Times New Roman"/>
          <w:sz w:val="24"/>
          <w:szCs w:val="24"/>
        </w:rPr>
        <w:t>дств в п</w:t>
      </w:r>
      <w:proofErr w:type="gramEnd"/>
      <w:r w:rsidRPr="008D4B52">
        <w:rPr>
          <w:rFonts w:ascii="Times New Roman" w:hAnsi="Times New Roman" w:cs="Times New Roman"/>
          <w:sz w:val="24"/>
          <w:szCs w:val="24"/>
        </w:rPr>
        <w:t>олном объеме на счет Продавца.</w:t>
      </w:r>
    </w:p>
    <w:p w:rsidR="00C54CAD" w:rsidRPr="008D4B52" w:rsidRDefault="00C54CAD" w:rsidP="00C54CAD">
      <w:pPr>
        <w:pStyle w:val="ConsNormal"/>
        <w:widowControl/>
        <w:jc w:val="both"/>
        <w:rPr>
          <w:rFonts w:ascii="Times New Roman" w:hAnsi="Times New Roman" w:cs="Times New Roman"/>
          <w:sz w:val="24"/>
          <w:szCs w:val="24"/>
        </w:rPr>
      </w:pPr>
      <w:r w:rsidRPr="008D4B52">
        <w:rPr>
          <w:rFonts w:ascii="Times New Roman" w:hAnsi="Times New Roman" w:cs="Times New Roman"/>
          <w:sz w:val="24"/>
          <w:szCs w:val="24"/>
        </w:rPr>
        <w:t>2.4. Объект передается Продавцом Покупателю по акту приема-передачи в течение 10 (десяти) дней после поступления денежных средств на счет Продавца в полном объеме.</w:t>
      </w:r>
    </w:p>
    <w:p w:rsidR="00C54CAD" w:rsidRPr="008D4B52" w:rsidRDefault="00C54CAD" w:rsidP="00C54CAD">
      <w:pPr>
        <w:pStyle w:val="ConsNormal"/>
        <w:widowControl/>
        <w:jc w:val="both"/>
        <w:rPr>
          <w:rFonts w:ascii="Times New Roman" w:hAnsi="Times New Roman" w:cs="Times New Roman"/>
          <w:sz w:val="24"/>
          <w:szCs w:val="24"/>
        </w:rPr>
      </w:pPr>
      <w:r w:rsidRPr="008D4B52">
        <w:rPr>
          <w:rFonts w:ascii="Times New Roman" w:hAnsi="Times New Roman" w:cs="Times New Roman"/>
          <w:sz w:val="24"/>
          <w:szCs w:val="24"/>
        </w:rPr>
        <w:t xml:space="preserve">2.5. </w:t>
      </w:r>
      <w:proofErr w:type="gramStart"/>
      <w:r w:rsidRPr="008D4B52">
        <w:rPr>
          <w:rFonts w:ascii="Times New Roman" w:hAnsi="Times New Roman" w:cs="Times New Roman"/>
          <w:sz w:val="24"/>
          <w:szCs w:val="24"/>
        </w:rPr>
        <w:t>С даты подписания</w:t>
      </w:r>
      <w:proofErr w:type="gramEnd"/>
      <w:r w:rsidRPr="008D4B52">
        <w:rPr>
          <w:rFonts w:ascii="Times New Roman" w:hAnsi="Times New Roman" w:cs="Times New Roman"/>
          <w:sz w:val="24"/>
          <w:szCs w:val="24"/>
        </w:rPr>
        <w:t xml:space="preserve"> передаточного акта Покупателем ответственность за сохранность Объекта, равно как и риск случайной порчи или гибели Объекта, несет Покупатель.</w:t>
      </w:r>
    </w:p>
    <w:p w:rsidR="00C54CAD" w:rsidRPr="008D4B52" w:rsidRDefault="00C54CAD" w:rsidP="00C54CAD">
      <w:pPr>
        <w:pStyle w:val="ConsNormal"/>
        <w:widowControl/>
        <w:jc w:val="both"/>
        <w:rPr>
          <w:rFonts w:ascii="Times New Roman" w:hAnsi="Times New Roman" w:cs="Times New Roman"/>
          <w:sz w:val="24"/>
          <w:szCs w:val="24"/>
        </w:rPr>
      </w:pPr>
      <w:r w:rsidRPr="008D4B52">
        <w:rPr>
          <w:rFonts w:ascii="Times New Roman" w:hAnsi="Times New Roman" w:cs="Times New Roman"/>
          <w:sz w:val="24"/>
          <w:szCs w:val="24"/>
        </w:rPr>
        <w:t>2.6. Обязательство Продавца передать имущество Покупателю считается исполненным после подписания Сторонами акта приема-передачи.</w:t>
      </w:r>
    </w:p>
    <w:p w:rsidR="00C54CAD" w:rsidRPr="008D4B52" w:rsidRDefault="00C54CAD" w:rsidP="00C54CAD">
      <w:pPr>
        <w:spacing w:before="120" w:after="120"/>
        <w:jc w:val="center"/>
        <w:outlineLvl w:val="1"/>
        <w:rPr>
          <w:b/>
        </w:rPr>
      </w:pPr>
      <w:r w:rsidRPr="008D4B52">
        <w:rPr>
          <w:b/>
        </w:rPr>
        <w:t xml:space="preserve">3. </w:t>
      </w:r>
      <w:bookmarkStart w:id="2" w:name="_Toc229476265"/>
      <w:bookmarkStart w:id="3" w:name="_Toc230144034"/>
      <w:r w:rsidRPr="008D4B52">
        <w:rPr>
          <w:b/>
        </w:rPr>
        <w:t>Описание и предназначение нежилых помещени</w:t>
      </w:r>
      <w:bookmarkEnd w:id="2"/>
      <w:bookmarkEnd w:id="3"/>
      <w:r w:rsidRPr="008D4B52">
        <w:rPr>
          <w:b/>
        </w:rPr>
        <w:t>й</w:t>
      </w:r>
    </w:p>
    <w:p w:rsidR="00C54CAD" w:rsidRPr="008D4B52" w:rsidRDefault="00C54CAD" w:rsidP="00C54CAD">
      <w:pPr>
        <w:tabs>
          <w:tab w:val="num" w:pos="2052"/>
        </w:tabs>
        <w:ind w:firstLine="720"/>
        <w:jc w:val="both"/>
      </w:pPr>
      <w:r w:rsidRPr="008D4B52">
        <w:t>3.1. Ознакомление с документами, характеризующими имущество, указанное в п. 1., осуществляется в порядке, предусмотренном п. 4. настоящей аукционной документации.</w:t>
      </w:r>
    </w:p>
    <w:p w:rsidR="00C54CAD" w:rsidRPr="008D4B52" w:rsidRDefault="00C54CAD" w:rsidP="00C54CAD">
      <w:pPr>
        <w:spacing w:before="120" w:after="120"/>
        <w:jc w:val="center"/>
        <w:outlineLvl w:val="1"/>
        <w:rPr>
          <w:b/>
        </w:rPr>
      </w:pPr>
      <w:bookmarkStart w:id="4" w:name="_Toc230144035"/>
      <w:r w:rsidRPr="008D4B52">
        <w:rPr>
          <w:b/>
        </w:rPr>
        <w:t>4. Организатор аукциона</w:t>
      </w:r>
      <w:bookmarkEnd w:id="4"/>
      <w:r w:rsidRPr="008D4B52">
        <w:rPr>
          <w:b/>
        </w:rPr>
        <w:t>, порядок ознакомления претендентов с аукционной документацией</w:t>
      </w:r>
    </w:p>
    <w:p w:rsidR="00C54CAD" w:rsidRPr="008D4B52" w:rsidRDefault="00C54CAD" w:rsidP="00C54CAD">
      <w:pPr>
        <w:ind w:firstLine="708"/>
        <w:jc w:val="both"/>
      </w:pPr>
      <w:r w:rsidRPr="008D4B52">
        <w:t xml:space="preserve">4.1. Организатором аукциона является Отдел по управлению муниципальным имуществом администрации городского поселения Ростов и </w:t>
      </w:r>
    </w:p>
    <w:p w:rsidR="00C54CAD" w:rsidRPr="008D4B52" w:rsidRDefault="00C54CAD" w:rsidP="00C54CAD">
      <w:pPr>
        <w:jc w:val="both"/>
        <w:rPr>
          <w:color w:val="FF0000"/>
        </w:rPr>
      </w:pPr>
      <w:r w:rsidRPr="008D4B52">
        <w:t>осуществляет прием заявок на участие в аукционе</w:t>
      </w:r>
      <w:r w:rsidRPr="008D4B52">
        <w:rPr>
          <w:color w:val="FF0000"/>
        </w:rPr>
        <w:t>.</w:t>
      </w:r>
    </w:p>
    <w:p w:rsidR="00C54CAD" w:rsidRPr="008D4B52" w:rsidRDefault="00C54CAD" w:rsidP="00C54CAD">
      <w:pPr>
        <w:tabs>
          <w:tab w:val="num" w:pos="2052"/>
        </w:tabs>
        <w:ind w:firstLine="720"/>
        <w:jc w:val="both"/>
      </w:pPr>
      <w:bookmarkStart w:id="5" w:name="Адрес_орг_конкурса"/>
      <w:bookmarkEnd w:id="5"/>
      <w:r w:rsidRPr="008D4B52">
        <w:t xml:space="preserve">4.3. </w:t>
      </w:r>
      <w:proofErr w:type="gramStart"/>
      <w:r w:rsidRPr="008D4B52">
        <w:t>Физические лица, индивидуальные предприниматели и юридические лица, желающие принять участие в аукционе, могут получить типовую форму заявки на участие в аукционе и ознакомиться с аукционной документацией по объекту, выставленному на аукцион, в Отделе по управлению муниципальным имуществом администрации городского поселения Ростов по адресу:</w:t>
      </w:r>
      <w:proofErr w:type="gramEnd"/>
      <w:r w:rsidRPr="008D4B52">
        <w:t xml:space="preserve"> Ярославская, </w:t>
      </w:r>
      <w:proofErr w:type="gramStart"/>
      <w:r w:rsidRPr="008D4B52">
        <w:t>г</w:t>
      </w:r>
      <w:proofErr w:type="gramEnd"/>
      <w:r w:rsidRPr="008D4B52">
        <w:t>. Ростов, Советская площадь, дом 5/2, кабинет № 5.</w:t>
      </w:r>
    </w:p>
    <w:p w:rsidR="00C54CAD" w:rsidRPr="008D4B52" w:rsidRDefault="00C54CAD" w:rsidP="00C54CAD">
      <w:pPr>
        <w:pStyle w:val="ConsPlusNormal"/>
        <w:widowControl/>
        <w:ind w:firstLine="0"/>
        <w:jc w:val="center"/>
        <w:rPr>
          <w:rFonts w:ascii="Times New Roman" w:hAnsi="Times New Roman" w:cs="Times New Roman"/>
          <w:b/>
          <w:sz w:val="24"/>
          <w:szCs w:val="24"/>
        </w:rPr>
      </w:pPr>
    </w:p>
    <w:p w:rsidR="00C54CAD" w:rsidRDefault="00C54CAD" w:rsidP="00C54CAD">
      <w:pPr>
        <w:autoSpaceDE w:val="0"/>
        <w:autoSpaceDN w:val="0"/>
        <w:adjustRightInd w:val="0"/>
        <w:spacing w:line="360" w:lineRule="exact"/>
        <w:ind w:firstLine="720"/>
        <w:jc w:val="center"/>
        <w:rPr>
          <w:b/>
        </w:rPr>
      </w:pPr>
      <w:r w:rsidRPr="008D4B52">
        <w:rPr>
          <w:b/>
        </w:rPr>
        <w:t xml:space="preserve">5. Порядок заключения договора о задатке </w:t>
      </w:r>
    </w:p>
    <w:p w:rsidR="00C54CAD" w:rsidRDefault="00C54CAD" w:rsidP="00C54CAD">
      <w:pPr>
        <w:autoSpaceDE w:val="0"/>
        <w:autoSpaceDN w:val="0"/>
        <w:adjustRightInd w:val="0"/>
        <w:spacing w:line="360" w:lineRule="exact"/>
        <w:ind w:firstLine="720"/>
        <w:jc w:val="center"/>
        <w:rPr>
          <w:b/>
        </w:rPr>
      </w:pPr>
    </w:p>
    <w:p w:rsidR="00C54CAD" w:rsidRPr="003B5FC7" w:rsidRDefault="00C54CAD" w:rsidP="00C54CAD">
      <w:pPr>
        <w:pStyle w:val="11"/>
        <w:ind w:right="-2"/>
        <w:rPr>
          <w:szCs w:val="24"/>
        </w:rPr>
      </w:pPr>
      <w:r>
        <w:rPr>
          <w:szCs w:val="24"/>
        </w:rPr>
        <w:t xml:space="preserve">5.1. </w:t>
      </w:r>
      <w:proofErr w:type="gramStart"/>
      <w:r>
        <w:rPr>
          <w:szCs w:val="24"/>
        </w:rPr>
        <w:t>И</w:t>
      </w:r>
      <w:r w:rsidRPr="003B5FC7">
        <w:rPr>
          <w:szCs w:val="24"/>
        </w:rPr>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roofErr w:type="gramEnd"/>
    </w:p>
    <w:p w:rsidR="00C54CAD" w:rsidRPr="008D4B52" w:rsidRDefault="00C54CAD" w:rsidP="00C54CAD">
      <w:pPr>
        <w:autoSpaceDE w:val="0"/>
        <w:autoSpaceDN w:val="0"/>
        <w:adjustRightInd w:val="0"/>
        <w:spacing w:line="360" w:lineRule="exact"/>
        <w:ind w:firstLine="720"/>
        <w:jc w:val="center"/>
        <w:rPr>
          <w:b/>
          <w:i/>
        </w:rPr>
      </w:pPr>
    </w:p>
    <w:p w:rsidR="00C54CAD" w:rsidRPr="008D4B52" w:rsidRDefault="00C54CAD" w:rsidP="00C54CAD">
      <w:pPr>
        <w:spacing w:before="120" w:after="120"/>
        <w:jc w:val="center"/>
        <w:outlineLvl w:val="1"/>
        <w:rPr>
          <w:b/>
        </w:rPr>
      </w:pPr>
      <w:bookmarkStart w:id="6" w:name="_Toc229476267"/>
      <w:bookmarkStart w:id="7" w:name="_Toc230144041"/>
      <w:r w:rsidRPr="008D4B52">
        <w:rPr>
          <w:b/>
        </w:rPr>
        <w:t>6. Требования, предъявляемые к лицам, изъявившим желание участвовать в аукционе</w:t>
      </w:r>
      <w:bookmarkEnd w:id="6"/>
      <w:bookmarkEnd w:id="7"/>
    </w:p>
    <w:p w:rsidR="00C54CAD" w:rsidRPr="008D4B52" w:rsidRDefault="00C54CAD" w:rsidP="00C54CAD">
      <w:pPr>
        <w:ind w:right="-58" w:firstLine="709"/>
        <w:jc w:val="both"/>
      </w:pPr>
      <w:bookmarkStart w:id="8" w:name="_Toc230144042"/>
      <w:r w:rsidRPr="008D4B52">
        <w:t xml:space="preserve">6.1. </w:t>
      </w:r>
      <w:proofErr w:type="gramStart"/>
      <w:r w:rsidRPr="008D4B52">
        <w:t xml:space="preserve">К участию в аукционе допускаются физические и юридические лица и индивидуальные предприниматели, признаваемые покупателями в соответствии с Гражданским кодексом Российской Федерации, своевременно подавшие заявку на участие в аукционе, представившие надлежащим образом оформленные документы в соответствии с перечнем, размещённом на официальном сайте: </w:t>
      </w:r>
      <w:r w:rsidRPr="008D4B52">
        <w:rPr>
          <w:b/>
          <w:lang w:val="en-US"/>
        </w:rPr>
        <w:t>http</w:t>
      </w:r>
      <w:r w:rsidRPr="008D4B52">
        <w:rPr>
          <w:b/>
        </w:rPr>
        <w:t>: //</w:t>
      </w:r>
      <w:proofErr w:type="spellStart"/>
      <w:r w:rsidRPr="008D4B52">
        <w:rPr>
          <w:b/>
        </w:rPr>
        <w:t>www</w:t>
      </w:r>
      <w:proofErr w:type="spellEnd"/>
      <w:r w:rsidRPr="008D4B52">
        <w:rPr>
          <w:b/>
        </w:rPr>
        <w:t>.</w:t>
      </w:r>
      <w:r w:rsidRPr="008D4B52">
        <w:rPr>
          <w:b/>
          <w:lang w:val="en-US"/>
        </w:rPr>
        <w:t>grad</w:t>
      </w:r>
      <w:r w:rsidRPr="008D4B52">
        <w:rPr>
          <w:b/>
        </w:rPr>
        <w:t>-</w:t>
      </w:r>
      <w:r w:rsidRPr="008D4B52">
        <w:rPr>
          <w:b/>
          <w:lang w:val="en-US"/>
        </w:rPr>
        <w:t>rostov</w:t>
      </w:r>
      <w:r w:rsidRPr="008D4B52">
        <w:rPr>
          <w:b/>
        </w:rPr>
        <w:t xml:space="preserve">.ru </w:t>
      </w:r>
      <w:r w:rsidRPr="008D4B52">
        <w:t>и</w:t>
      </w:r>
      <w:r w:rsidRPr="008D4B52">
        <w:rPr>
          <w:b/>
        </w:rPr>
        <w:t xml:space="preserve"> </w:t>
      </w:r>
      <w:r w:rsidRPr="008D4B52">
        <w:t xml:space="preserve">на сайте Российской Федерации </w:t>
      </w:r>
      <w:r w:rsidRPr="008D4B52">
        <w:rPr>
          <w:b/>
          <w:lang w:val="en-US"/>
        </w:rPr>
        <w:t>www</w:t>
      </w:r>
      <w:r w:rsidRPr="008D4B52">
        <w:rPr>
          <w:b/>
        </w:rPr>
        <w:t>.</w:t>
      </w:r>
      <w:proofErr w:type="spellStart"/>
      <w:r w:rsidRPr="008D4B52">
        <w:rPr>
          <w:b/>
          <w:lang w:val="en-US"/>
        </w:rPr>
        <w:t>torgi</w:t>
      </w:r>
      <w:proofErr w:type="spellEnd"/>
      <w:r w:rsidRPr="008D4B52">
        <w:rPr>
          <w:b/>
        </w:rPr>
        <w:t>.</w:t>
      </w:r>
      <w:proofErr w:type="spellStart"/>
      <w:r w:rsidRPr="008D4B52">
        <w:rPr>
          <w:b/>
          <w:lang w:val="en-US"/>
        </w:rPr>
        <w:t>gov</w:t>
      </w:r>
      <w:proofErr w:type="spellEnd"/>
      <w:r w:rsidRPr="008D4B52">
        <w:rPr>
          <w:b/>
        </w:rPr>
        <w:t>.</w:t>
      </w:r>
      <w:r w:rsidRPr="008D4B52">
        <w:rPr>
          <w:b/>
          <w:lang w:val="en-US"/>
        </w:rPr>
        <w:t>ru</w:t>
      </w:r>
      <w:r w:rsidRPr="008D4B52">
        <w:rPr>
          <w:b/>
        </w:rPr>
        <w:t>.</w:t>
      </w:r>
      <w:r w:rsidRPr="008D4B52">
        <w:t xml:space="preserve">   и обеспечившие поступление на счет Организатора</w:t>
      </w:r>
      <w:proofErr w:type="gramEnd"/>
      <w:r w:rsidRPr="008D4B52">
        <w:t xml:space="preserve"> торгов, указанной в настоящей аукционной документации, установленной суммы задатка не позднее </w:t>
      </w:r>
      <w:r w:rsidR="00D560AE">
        <w:t>15 апреля 2014 года</w:t>
      </w:r>
      <w:r w:rsidRPr="008D4B52">
        <w:t>.</w:t>
      </w: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rPr>
          <w:bCs/>
        </w:rPr>
        <w:t>6.2.</w:t>
      </w:r>
      <w:r w:rsidRPr="008D4B52">
        <w:rPr>
          <w:b/>
          <w:bCs/>
        </w:rPr>
        <w:t xml:space="preserve"> Иностранные юридические и физические лица </w:t>
      </w:r>
      <w:r w:rsidRPr="008D4B52">
        <w:t>допускаются к участию в аукционе с соблюдением требований, установленных законодательством Российской Федерации о валютном регулировании и валютном контроле.</w:t>
      </w: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outlineLvl w:val="0"/>
        <w:rPr>
          <w:bCs/>
        </w:rPr>
      </w:pPr>
      <w:r w:rsidRPr="008D4B52">
        <w:rPr>
          <w:bCs/>
        </w:rPr>
        <w:t>6.3.</w:t>
      </w:r>
      <w:r w:rsidRPr="008D4B52">
        <w:rPr>
          <w:b/>
          <w:bCs/>
        </w:rPr>
        <w:t xml:space="preserve"> </w:t>
      </w:r>
      <w:r w:rsidRPr="008D4B52">
        <w:rPr>
          <w:bCs/>
        </w:rPr>
        <w:t>Обязанность доказать свое право на участие в аукционе возлагается на претендента.</w:t>
      </w: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lastRenderedPageBreak/>
        <w:t>6.4. Организатором торгов не принимаются заявки, поступившие после истечения срока приема заявок, указанного в настоящей аукционной документации, либо представленные с документами, не соответствующими их описи.</w:t>
      </w: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6.5. Претендент не допускается к участию в аукционе, если:</w:t>
      </w: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 представленные документы не подтверждают право претендента быть покупателем в соответствии с законодательством Российской Федерации;</w:t>
      </w: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 представлены не все документы в соответствии с перечнем, указанным в настоящей аукционной документации, или они оформлены не в соответствии с законодательством Российской Федерации;</w:t>
      </w: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 заявка подана лицом, не уполномоченным претендентом на осуществление таких действий;</w:t>
      </w: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 не подтверждено поступление в установленный срок задатка на счет, указанный в настоящей аукционной документации;</w:t>
      </w: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6.6. Перечень указанных оснований отказа претенденту в участии в аукционе является исчерпывающим.</w:t>
      </w: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p>
    <w:p w:rsidR="00C54CAD" w:rsidRPr="008D4B52" w:rsidRDefault="00C54CAD" w:rsidP="00C54CAD">
      <w:pPr>
        <w:tabs>
          <w:tab w:val="left" w:pos="7420"/>
        </w:tabs>
        <w:spacing w:before="120" w:after="120"/>
        <w:jc w:val="center"/>
        <w:outlineLvl w:val="1"/>
        <w:rPr>
          <w:b/>
        </w:rPr>
      </w:pPr>
      <w:bookmarkStart w:id="9" w:name="_Toc229476272"/>
      <w:bookmarkStart w:id="10" w:name="_Toc230144043"/>
      <w:bookmarkEnd w:id="8"/>
      <w:r w:rsidRPr="008D4B52">
        <w:rPr>
          <w:b/>
        </w:rPr>
        <w:t>7. Оформление заявки на участие в аукционе</w:t>
      </w:r>
      <w:bookmarkEnd w:id="9"/>
      <w:bookmarkEnd w:id="10"/>
    </w:p>
    <w:p w:rsidR="00C54CAD" w:rsidRPr="008D4B52" w:rsidRDefault="00C54CAD" w:rsidP="00C54CAD">
      <w:pPr>
        <w:ind w:firstLine="708"/>
        <w:jc w:val="both"/>
      </w:pPr>
      <w:r w:rsidRPr="008D4B52">
        <w:t xml:space="preserve">7.1. Одно лицо имеет право подать только одну заявку. </w:t>
      </w:r>
    </w:p>
    <w:p w:rsidR="00C54CAD" w:rsidRPr="008D4B52" w:rsidRDefault="00C54CAD" w:rsidP="00C54CAD">
      <w:pPr>
        <w:ind w:firstLine="708"/>
        <w:jc w:val="both"/>
      </w:pPr>
      <w:r w:rsidRPr="008D4B52">
        <w:t>7.2. Заявка на участие в аукционе оформляется на русском языке в установленной форме в двух экземп</w:t>
      </w:r>
      <w:r>
        <w:t>лярах: оригинал и копия</w:t>
      </w:r>
      <w:r w:rsidRPr="008D4B52">
        <w:t>.</w:t>
      </w:r>
    </w:p>
    <w:p w:rsidR="00C54CAD" w:rsidRPr="008D4B52" w:rsidRDefault="00C54CAD" w:rsidP="00C54CAD">
      <w:pPr>
        <w:ind w:firstLine="708"/>
        <w:jc w:val="both"/>
      </w:pPr>
      <w:r w:rsidRPr="008D4B52">
        <w:t>7.3. К заявке на участие в аукционе должны прилагаться документы и материалы, предусмотренные настоящей аукционной документацией и подтверждающие соответствие претендентов предъявляемым к ним требованиям.</w:t>
      </w:r>
    </w:p>
    <w:p w:rsidR="00C54CAD" w:rsidRPr="008D4B52" w:rsidRDefault="00C54CAD" w:rsidP="00C54CAD">
      <w:pPr>
        <w:ind w:firstLine="708"/>
        <w:jc w:val="both"/>
      </w:pPr>
      <w:r w:rsidRPr="008D4B52">
        <w:t>7.4. Сведения, содержащиеся в заявке, не должны допускать двусмысленного толкования.</w:t>
      </w:r>
    </w:p>
    <w:p w:rsidR="00C54CAD" w:rsidRPr="008D4B52" w:rsidRDefault="00C54CAD" w:rsidP="00C54CAD">
      <w:pPr>
        <w:ind w:firstLine="708"/>
        <w:jc w:val="both"/>
      </w:pPr>
      <w:r w:rsidRPr="008D4B52">
        <w:t>7.5. Все документы, входящие в состав заявки на участие в аукционе, должны быть оформлены с учётом следующих требований:</w:t>
      </w:r>
    </w:p>
    <w:p w:rsidR="00C54CAD" w:rsidRPr="008D4B52" w:rsidRDefault="00C54CAD" w:rsidP="00C54CAD">
      <w:pPr>
        <w:ind w:firstLine="708"/>
        <w:jc w:val="both"/>
      </w:pPr>
      <w:r w:rsidRPr="008D4B52">
        <w:t>7.5.1. Документы должны быть подписаны уполномоченным лицом и заверены печатью претендента.</w:t>
      </w:r>
    </w:p>
    <w:p w:rsidR="00C54CAD" w:rsidRPr="008D4B52" w:rsidRDefault="00C54CAD" w:rsidP="00C54CAD">
      <w:pPr>
        <w:ind w:firstLine="708"/>
        <w:jc w:val="both"/>
      </w:pPr>
      <w:r w:rsidRPr="008D4B52">
        <w:t>7.5.2. Копии документов должны быть заверены нотариально в случае, если указание на это содержится в аукционной документации.</w:t>
      </w:r>
    </w:p>
    <w:p w:rsidR="00C54CAD" w:rsidRPr="008D4B52" w:rsidRDefault="00C54CAD" w:rsidP="00C54CAD">
      <w:pPr>
        <w:ind w:firstLine="708"/>
        <w:jc w:val="both"/>
      </w:pPr>
      <w:r w:rsidRPr="008D4B52">
        <w:t xml:space="preserve">7.5.3. В документах не допускается наличие подчисток и исправлений. </w:t>
      </w:r>
    </w:p>
    <w:p w:rsidR="00C54CAD" w:rsidRPr="008D4B52" w:rsidRDefault="00C54CAD" w:rsidP="00C54CAD">
      <w:pPr>
        <w:ind w:firstLine="708"/>
        <w:jc w:val="both"/>
      </w:pPr>
      <w:r w:rsidRPr="008D4B52">
        <w:t>7.5.4.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C54CAD" w:rsidRPr="008D4B52" w:rsidRDefault="00C54CAD" w:rsidP="00C54CAD">
      <w:pPr>
        <w:ind w:firstLine="708"/>
        <w:jc w:val="both"/>
      </w:pPr>
      <w:r w:rsidRPr="008D4B52">
        <w:t>7.5.5. Документы, насчитывающие более одного листа, должны быть пронумерованы, прошиты и заверены печатью претендента и подписью уполномоченного лица.</w:t>
      </w:r>
      <w:bookmarkStart w:id="11" w:name="_Toc230144044"/>
    </w:p>
    <w:p w:rsidR="00C54CAD" w:rsidRPr="008D4B52" w:rsidRDefault="00C54CAD" w:rsidP="00C54CAD">
      <w:pPr>
        <w:ind w:firstLine="708"/>
        <w:jc w:val="both"/>
      </w:pPr>
    </w:p>
    <w:p w:rsidR="00C54CAD" w:rsidRPr="008D4B52" w:rsidRDefault="00C54CAD" w:rsidP="00C54CAD">
      <w:pPr>
        <w:jc w:val="center"/>
      </w:pPr>
      <w:r w:rsidRPr="008D4B52">
        <w:rPr>
          <w:b/>
        </w:rPr>
        <w:t>8.</w:t>
      </w:r>
      <w:r w:rsidRPr="008D4B52">
        <w:t xml:space="preserve"> </w:t>
      </w:r>
      <w:r w:rsidRPr="008D4B52">
        <w:rPr>
          <w:b/>
        </w:rPr>
        <w:t>Порядок представления заявок на участие в аукционе</w:t>
      </w:r>
      <w:bookmarkEnd w:id="11"/>
    </w:p>
    <w:p w:rsidR="00C54CAD" w:rsidRPr="008D4B52" w:rsidRDefault="00C54CAD" w:rsidP="00C54CAD">
      <w:pPr>
        <w:ind w:firstLine="708"/>
        <w:jc w:val="both"/>
      </w:pPr>
      <w:bookmarkStart w:id="12" w:name="_Toc230144045"/>
      <w:r w:rsidRPr="008D4B52">
        <w:t xml:space="preserve">8.1. Прием заявок от заявителей осуществляет Отдел  по управлению муниципальным имуществом администрации городского поселения Ростов по адресу: Ярославская область, г. Ростов, Советская площадь, дом 5/2 кабинет № 5 </w:t>
      </w:r>
      <w:r w:rsidRPr="008D4B52">
        <w:rPr>
          <w:b/>
        </w:rPr>
        <w:t xml:space="preserve"> с </w:t>
      </w:r>
      <w:r w:rsidR="00073ABB">
        <w:rPr>
          <w:b/>
        </w:rPr>
        <w:t>21 марта</w:t>
      </w:r>
      <w:r w:rsidRPr="008D4B52">
        <w:t xml:space="preserve"> </w:t>
      </w:r>
      <w:r w:rsidR="00073ABB">
        <w:rPr>
          <w:b/>
          <w:bCs/>
        </w:rPr>
        <w:t>2014</w:t>
      </w:r>
      <w:r w:rsidRPr="008D4B52">
        <w:rPr>
          <w:b/>
          <w:bCs/>
        </w:rPr>
        <w:t xml:space="preserve"> года</w:t>
      </w:r>
      <w:r w:rsidRPr="008D4B52">
        <w:t xml:space="preserve"> в рабочие дни с 9-00 до 12-00 часов и с 13-00 до 16-00 часов  (время московское)  </w:t>
      </w:r>
      <w:proofErr w:type="gramStart"/>
      <w:r w:rsidRPr="008D4B52">
        <w:rPr>
          <w:b/>
        </w:rPr>
        <w:t>по</w:t>
      </w:r>
      <w:proofErr w:type="gramEnd"/>
      <w:r w:rsidRPr="008D4B52">
        <w:rPr>
          <w:b/>
        </w:rPr>
        <w:t xml:space="preserve"> </w:t>
      </w:r>
      <w:r w:rsidR="00073ABB">
        <w:rPr>
          <w:b/>
        </w:rPr>
        <w:t>15 апреля</w:t>
      </w:r>
      <w:r w:rsidRPr="008D4B52">
        <w:rPr>
          <w:b/>
        </w:rPr>
        <w:t xml:space="preserve"> 2014 года.</w:t>
      </w:r>
    </w:p>
    <w:p w:rsidR="00C54CAD" w:rsidRPr="008D4B52" w:rsidRDefault="00C54CAD" w:rsidP="00C54CAD">
      <w:pPr>
        <w:ind w:firstLine="708"/>
        <w:jc w:val="both"/>
      </w:pPr>
      <w:r w:rsidRPr="008D4B52">
        <w:t>8.2. Заявка по установленной форме  и комплект документов подаются заявителем одновременно в срок не позднее даты и времени окончания приема заявок и начала рассмотрения заявок.</w:t>
      </w:r>
    </w:p>
    <w:p w:rsidR="00C54CAD" w:rsidRPr="008D4B52" w:rsidRDefault="00C54CAD" w:rsidP="00C54CAD">
      <w:pPr>
        <w:ind w:firstLine="708"/>
        <w:jc w:val="both"/>
      </w:pPr>
      <w:r w:rsidRPr="008D4B52">
        <w:t xml:space="preserve">8.3. </w:t>
      </w:r>
      <w:proofErr w:type="gramStart"/>
      <w:r w:rsidRPr="008D4B52">
        <w:t>В случае установления факта подачи одним претендентом двух и более заявок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 такому претенденту.</w:t>
      </w:r>
      <w:proofErr w:type="gramEnd"/>
    </w:p>
    <w:p w:rsidR="00C54CAD" w:rsidRPr="008D4B52" w:rsidRDefault="00C54CAD" w:rsidP="00C54CAD">
      <w:pPr>
        <w:spacing w:before="120" w:after="120"/>
        <w:jc w:val="center"/>
        <w:outlineLvl w:val="1"/>
        <w:rPr>
          <w:b/>
        </w:rPr>
      </w:pPr>
      <w:bookmarkStart w:id="13" w:name="_Toc230144046"/>
      <w:bookmarkEnd w:id="12"/>
    </w:p>
    <w:p w:rsidR="00C54CAD" w:rsidRPr="008D4B52" w:rsidRDefault="00C54CAD" w:rsidP="00C54CAD">
      <w:pPr>
        <w:spacing w:before="120" w:after="120"/>
        <w:jc w:val="center"/>
        <w:outlineLvl w:val="1"/>
        <w:rPr>
          <w:b/>
        </w:rPr>
      </w:pPr>
      <w:r w:rsidRPr="008D4B52">
        <w:rPr>
          <w:b/>
        </w:rPr>
        <w:t>9. Отзыв заявки на участие в аукционе</w:t>
      </w:r>
      <w:bookmarkEnd w:id="13"/>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 xml:space="preserve">9.1. До признания претендента участником аукциона он имеет право посредством уведомления в письменной форме отозвать зарегистрированную заявку. </w:t>
      </w:r>
      <w:proofErr w:type="gramStart"/>
      <w:r w:rsidRPr="008D4B52">
        <w:t>В случае отзыва претендентом в установленном порядке заявки до даты окончания приема заявок поступивший от претендента</w:t>
      </w:r>
      <w:proofErr w:type="gramEnd"/>
      <w:r w:rsidRPr="008D4B52">
        <w:t xml:space="preserve"> задаток подлежит возврату в течение 5 (пяти) рабочих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C54CAD" w:rsidRPr="008D4B52" w:rsidRDefault="00C54CAD" w:rsidP="00C54CAD">
      <w:pPr>
        <w:tabs>
          <w:tab w:val="num" w:pos="1440"/>
          <w:tab w:val="num" w:pos="2052"/>
        </w:tabs>
        <w:jc w:val="both"/>
        <w:outlineLvl w:val="2"/>
      </w:pP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outlineLvl w:val="0"/>
        <w:rPr>
          <w:b/>
          <w:bCs/>
          <w:iCs/>
        </w:rPr>
      </w:pPr>
      <w:r w:rsidRPr="008D4B52">
        <w:rPr>
          <w:b/>
          <w:bCs/>
          <w:iCs/>
        </w:rPr>
        <w:t>10. Документы, представляемые для участия в аукционе.</w:t>
      </w:r>
    </w:p>
    <w:p w:rsidR="00C54CAD" w:rsidRPr="008D4B52" w:rsidRDefault="00C54CAD" w:rsidP="00C54CAD">
      <w:pPr>
        <w:ind w:firstLine="720"/>
        <w:jc w:val="both"/>
      </w:pPr>
      <w:bookmarkStart w:id="14" w:name="_Toc229476277"/>
      <w:bookmarkStart w:id="15" w:name="_Toc230144056"/>
      <w:r w:rsidRPr="008D4B52">
        <w:t>10.1. Для участия в аукционе, а также последующего заключения договора купли - продажи по итогам аукциона, с учетом требований к оформлению документов необходимо представить:</w:t>
      </w:r>
    </w:p>
    <w:p w:rsidR="00C54CAD"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Платежное поручение (квитанция) с отметкой банка об исполнении, подтверждающее внесение претендентом установленной суммы задатка в счет обеспечения оплаты имущества</w:t>
      </w:r>
      <w:r>
        <w:t>.</w:t>
      </w:r>
    </w:p>
    <w:p w:rsidR="00C54CAD" w:rsidRDefault="00C54CAD" w:rsidP="00C54CAD">
      <w:pPr>
        <w:pStyle w:val="11"/>
        <w:ind w:right="-2"/>
        <w:rPr>
          <w:szCs w:val="24"/>
        </w:rPr>
      </w:pPr>
      <w:r w:rsidRPr="008D4B52">
        <w:rPr>
          <w:szCs w:val="24"/>
        </w:rPr>
        <w:t xml:space="preserve"> </w:t>
      </w:r>
      <w:r w:rsidRPr="00DB1123">
        <w:rPr>
          <w:szCs w:val="24"/>
        </w:rPr>
        <w:t>Внесение задатка осуществляется в безн</w:t>
      </w:r>
      <w:r>
        <w:rPr>
          <w:szCs w:val="24"/>
        </w:rPr>
        <w:t>аличном порядке на счет Организатора торгов</w:t>
      </w:r>
      <w:r w:rsidRPr="00DB1123">
        <w:rPr>
          <w:szCs w:val="24"/>
        </w:rPr>
        <w:t xml:space="preserve"> единым платежом: </w:t>
      </w:r>
    </w:p>
    <w:p w:rsidR="00C54CAD" w:rsidRPr="003B5FC7" w:rsidRDefault="00C54CAD" w:rsidP="00C54CAD">
      <w:pPr>
        <w:pStyle w:val="11"/>
        <w:ind w:right="-2"/>
        <w:rPr>
          <w:b/>
          <w:szCs w:val="24"/>
        </w:rPr>
      </w:pPr>
      <w:r w:rsidRPr="003B5FC7">
        <w:rPr>
          <w:b/>
          <w:szCs w:val="24"/>
        </w:rPr>
        <w:t xml:space="preserve">Отдел по  управлению муниципальным имуществом администрации городского поселения Ростов  </w:t>
      </w:r>
      <w:proofErr w:type="gramStart"/>
      <w:r w:rsidRPr="003B5FC7">
        <w:rPr>
          <w:b/>
          <w:szCs w:val="24"/>
        </w:rPr>
        <w:t>л</w:t>
      </w:r>
      <w:proofErr w:type="gramEnd"/>
      <w:r w:rsidRPr="003B5FC7">
        <w:rPr>
          <w:b/>
          <w:szCs w:val="24"/>
        </w:rPr>
        <w:t xml:space="preserve">/с 803.01.051.7         </w:t>
      </w:r>
    </w:p>
    <w:p w:rsidR="00C54CAD" w:rsidRDefault="00C54CAD" w:rsidP="00C54CAD">
      <w:pPr>
        <w:pStyle w:val="11"/>
        <w:ind w:right="-2"/>
        <w:rPr>
          <w:szCs w:val="24"/>
        </w:rPr>
      </w:pPr>
      <w:r w:rsidRPr="003B5FC7">
        <w:rPr>
          <w:b/>
          <w:szCs w:val="24"/>
        </w:rPr>
        <w:t xml:space="preserve">ИНН 7609020133,     КПП 760901001       </w:t>
      </w:r>
      <w:proofErr w:type="gramStart"/>
      <w:r w:rsidRPr="003B5FC7">
        <w:rPr>
          <w:b/>
          <w:szCs w:val="24"/>
        </w:rPr>
        <w:t>Р</w:t>
      </w:r>
      <w:proofErr w:type="gramEnd"/>
      <w:r w:rsidRPr="003B5FC7">
        <w:rPr>
          <w:b/>
          <w:szCs w:val="24"/>
        </w:rPr>
        <w:t>/с 40302810178975000012  в банке  РКЦ   г. Ростов     БИК 047897000 ОКАТО 78410000000</w:t>
      </w:r>
      <w:r w:rsidRPr="005306A7">
        <w:rPr>
          <w:szCs w:val="24"/>
        </w:rPr>
        <w:t xml:space="preserve"> </w:t>
      </w:r>
    </w:p>
    <w:p w:rsidR="00C54CAD" w:rsidRPr="005306A7" w:rsidRDefault="00C54CAD" w:rsidP="00C54CAD">
      <w:pPr>
        <w:pStyle w:val="11"/>
        <w:ind w:right="-2"/>
        <w:rPr>
          <w:szCs w:val="24"/>
        </w:rPr>
      </w:pPr>
      <w:r w:rsidRPr="005306A7">
        <w:rPr>
          <w:szCs w:val="24"/>
        </w:rPr>
        <w:t xml:space="preserve">и должен поступить на указанный счёт не позднее </w:t>
      </w:r>
      <w:r w:rsidR="00073ABB">
        <w:rPr>
          <w:szCs w:val="24"/>
        </w:rPr>
        <w:t>15 апреля</w:t>
      </w:r>
      <w:r>
        <w:rPr>
          <w:szCs w:val="24"/>
        </w:rPr>
        <w:t xml:space="preserve"> 2014</w:t>
      </w:r>
      <w:r w:rsidRPr="005306A7">
        <w:rPr>
          <w:szCs w:val="24"/>
        </w:rPr>
        <w:t xml:space="preserve"> года. </w:t>
      </w:r>
    </w:p>
    <w:p w:rsidR="00C54CAD" w:rsidRDefault="00C54CAD" w:rsidP="00C54CAD">
      <w:pPr>
        <w:pStyle w:val="a3"/>
        <w:jc w:val="left"/>
        <w:rPr>
          <w:rFonts w:ascii="Times New Roman" w:hAnsi="Times New Roman"/>
          <w:sz w:val="24"/>
        </w:rPr>
      </w:pPr>
      <w:r w:rsidRPr="005306A7">
        <w:rPr>
          <w:rFonts w:ascii="Times New Roman" w:hAnsi="Times New Roman"/>
          <w:sz w:val="24"/>
        </w:rPr>
        <w:t>Средства платежа - денежн</w:t>
      </w:r>
      <w:r>
        <w:rPr>
          <w:rFonts w:ascii="Times New Roman" w:hAnsi="Times New Roman"/>
          <w:sz w:val="24"/>
        </w:rPr>
        <w:t>ые средства в валюте РФ (рубли)</w:t>
      </w:r>
    </w:p>
    <w:p w:rsidR="00C54CAD" w:rsidRDefault="00C54CAD" w:rsidP="00C54CAD">
      <w:pPr>
        <w:pStyle w:val="a3"/>
        <w:jc w:val="left"/>
        <w:rPr>
          <w:rFonts w:ascii="Times New Roman" w:hAnsi="Times New Roman"/>
          <w:sz w:val="24"/>
        </w:rPr>
      </w:pPr>
      <w:r>
        <w:rPr>
          <w:rFonts w:ascii="Times New Roman" w:hAnsi="Times New Roman"/>
          <w:sz w:val="24"/>
        </w:rPr>
        <w:t>Одновременно с заявкой претенденты представляют следующие документы:</w:t>
      </w:r>
    </w:p>
    <w:p w:rsidR="00C54CAD" w:rsidRPr="00946E84" w:rsidRDefault="00C54CAD" w:rsidP="00C54CAD">
      <w:pPr>
        <w:spacing w:before="100" w:beforeAutospacing="1" w:after="100" w:afterAutospacing="1"/>
        <w:jc w:val="both"/>
      </w:pPr>
      <w:r>
        <w:t xml:space="preserve"> </w:t>
      </w:r>
      <w:r w:rsidRPr="00946E84">
        <w:rPr>
          <w:b/>
        </w:rPr>
        <w:t>юридические лица:</w:t>
      </w:r>
    </w:p>
    <w:p w:rsidR="00C54CAD" w:rsidRPr="00946E84" w:rsidRDefault="00C54CAD" w:rsidP="00C54CAD">
      <w:pPr>
        <w:spacing w:before="100" w:beforeAutospacing="1" w:after="100" w:afterAutospacing="1"/>
        <w:jc w:val="both"/>
      </w:pPr>
      <w:r w:rsidRPr="00946E84">
        <w:t>заверенные копии учредительных документов и свидетельства о государственной регистрации юридического лица;</w:t>
      </w:r>
    </w:p>
    <w:p w:rsidR="00C54CAD" w:rsidRPr="00946E84" w:rsidRDefault="00C54CAD" w:rsidP="00C54CAD">
      <w:pPr>
        <w:spacing w:before="100" w:beforeAutospacing="1" w:after="100" w:afterAutospacing="1"/>
        <w:jc w:val="both"/>
      </w:pPr>
      <w:proofErr w:type="gramStart"/>
      <w:r w:rsidRPr="00946E84">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roofErr w:type="gramEnd"/>
    </w:p>
    <w:p w:rsidR="00C54CAD" w:rsidRPr="00946E84" w:rsidRDefault="00C54CAD" w:rsidP="00C54CAD">
      <w:pPr>
        <w:spacing w:before="100" w:beforeAutospacing="1" w:after="100" w:afterAutospacing="1"/>
        <w:jc w:val="both"/>
      </w:pPr>
      <w:proofErr w:type="gramStart"/>
      <w:r w:rsidRPr="00946E84">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roofErr w:type="gramEnd"/>
    </w:p>
    <w:p w:rsidR="00C54CAD" w:rsidRPr="00946E84" w:rsidRDefault="00C54CAD" w:rsidP="00C54CAD">
      <w:pPr>
        <w:spacing w:before="100" w:beforeAutospacing="1" w:after="100" w:afterAutospacing="1"/>
        <w:jc w:val="both"/>
      </w:pPr>
      <w:r w:rsidRPr="00946E84">
        <w:rPr>
          <w:b/>
        </w:rPr>
        <w:t>физические лица</w:t>
      </w:r>
      <w:r w:rsidRPr="00946E84">
        <w:t xml:space="preserve"> предъявляют докуме</w:t>
      </w:r>
      <w:r>
        <w:t>нт, удостоверяющий личность, или</w:t>
      </w:r>
      <w:r w:rsidRPr="00946E84">
        <w:t xml:space="preserve"> представляют копии всех его листов.</w:t>
      </w:r>
    </w:p>
    <w:p w:rsidR="00C54CAD" w:rsidRDefault="00C54CAD" w:rsidP="00C54CAD">
      <w:pPr>
        <w:spacing w:before="100" w:beforeAutospacing="1" w:after="100" w:afterAutospacing="1"/>
        <w:jc w:val="both"/>
      </w:pPr>
      <w:r w:rsidRPr="00946E84">
        <w:t>В случае</w:t>
      </w:r>
      <w:proofErr w:type="gramStart"/>
      <w:r w:rsidRPr="00946E84">
        <w:t>,</w:t>
      </w:r>
      <w:proofErr w:type="gramEnd"/>
      <w:r w:rsidRPr="00946E84">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46E84">
        <w:t>,</w:t>
      </w:r>
      <w:proofErr w:type="gramEnd"/>
      <w:r w:rsidRPr="00946E84">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t xml:space="preserve">  </w:t>
      </w:r>
    </w:p>
    <w:p w:rsidR="00C54CAD" w:rsidRDefault="00C54CAD" w:rsidP="00C54CAD">
      <w:pPr>
        <w:spacing w:before="100" w:beforeAutospacing="1" w:after="100" w:afterAutospacing="1"/>
        <w:jc w:val="both"/>
      </w:pPr>
      <w:r w:rsidRPr="00946E84">
        <w:lastRenderedPageBreak/>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54CAD" w:rsidRPr="00946E84" w:rsidRDefault="00C54CAD" w:rsidP="00C54CAD">
      <w:pPr>
        <w:spacing w:before="100" w:beforeAutospacing="1" w:after="100" w:afterAutospacing="1"/>
        <w:jc w:val="both"/>
      </w:pPr>
      <w:r w:rsidRPr="00946E84">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C54CAD" w:rsidRPr="00946E84" w:rsidRDefault="00C54CAD" w:rsidP="00C54CAD">
      <w:pPr>
        <w:spacing w:before="100" w:beforeAutospacing="1" w:after="100" w:afterAutospacing="1"/>
        <w:jc w:val="both"/>
      </w:pPr>
      <w:r w:rsidRPr="00946E84">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54CAD" w:rsidRPr="00946E84" w:rsidRDefault="00C54CAD" w:rsidP="00C54CAD">
      <w:pPr>
        <w:spacing w:before="100" w:beforeAutospacing="1" w:after="100" w:afterAutospacing="1"/>
        <w:jc w:val="both"/>
      </w:pPr>
      <w:r w:rsidRPr="00946E84">
        <w:t>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w:t>
      </w:r>
    </w:p>
    <w:p w:rsidR="00C54CAD" w:rsidRDefault="00C54CAD" w:rsidP="00C54CAD">
      <w:pPr>
        <w:spacing w:before="100" w:beforeAutospacing="1" w:after="100" w:afterAutospacing="1"/>
        <w:jc w:val="both"/>
      </w:pPr>
      <w:r w:rsidRPr="00946E84">
        <w:t>Обязанность доказать свое право на приобретение муниципального имущества возлагается на претендента.</w:t>
      </w:r>
      <w:r>
        <w:t xml:space="preserve">  </w:t>
      </w:r>
    </w:p>
    <w:p w:rsidR="00C54CAD" w:rsidRDefault="00C54CAD" w:rsidP="00C54CAD">
      <w:pPr>
        <w:spacing w:before="100" w:beforeAutospacing="1" w:after="100" w:afterAutospacing="1"/>
        <w:jc w:val="both"/>
      </w:pPr>
      <w:r>
        <w:t xml:space="preserve">       </w:t>
      </w:r>
      <w:r w:rsidRPr="00A938C6">
        <w:t xml:space="preserve">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w:t>
      </w:r>
      <w:r>
        <w:t>Организатором торгов</w:t>
      </w:r>
      <w:r w:rsidRPr="00A938C6">
        <w:t xml:space="preserve"> не рассматриваются.</w:t>
      </w:r>
      <w:r>
        <w:t xml:space="preserve">      </w:t>
      </w:r>
    </w:p>
    <w:p w:rsidR="00C54CAD" w:rsidRDefault="00C54CAD" w:rsidP="00C54CAD">
      <w:pPr>
        <w:spacing w:before="100" w:beforeAutospacing="1" w:after="100" w:afterAutospacing="1"/>
        <w:jc w:val="both"/>
      </w:pPr>
      <w:r w:rsidRPr="00A938C6">
        <w:t>Одно лицо имеет право подать только одну заявку.</w:t>
      </w:r>
      <w:r>
        <w:t xml:space="preserve">  </w:t>
      </w:r>
    </w:p>
    <w:p w:rsidR="00C54CAD" w:rsidRDefault="00C54CAD" w:rsidP="00C54CAD">
      <w:pPr>
        <w:pStyle w:val="a3"/>
        <w:jc w:val="left"/>
        <w:rPr>
          <w:rFonts w:ascii="Times New Roman" w:hAnsi="Times New Roman"/>
          <w:sz w:val="24"/>
        </w:rPr>
      </w:pPr>
    </w:p>
    <w:p w:rsidR="00C54CAD" w:rsidRPr="008D4B52" w:rsidRDefault="00C54CAD" w:rsidP="00C54CAD">
      <w:pPr>
        <w:spacing w:before="120" w:after="120"/>
        <w:jc w:val="center"/>
        <w:outlineLvl w:val="1"/>
        <w:rPr>
          <w:b/>
        </w:rPr>
      </w:pPr>
      <w:r w:rsidRPr="008D4B52">
        <w:rPr>
          <w:b/>
        </w:rPr>
        <w:t>11. Заявки на участие в аукционе, поданные с опозданием</w:t>
      </w:r>
      <w:bookmarkEnd w:id="14"/>
      <w:bookmarkEnd w:id="15"/>
    </w:p>
    <w:p w:rsidR="00C54CAD" w:rsidRPr="008D4B52" w:rsidRDefault="00C54CAD" w:rsidP="00C54CAD">
      <w:pPr>
        <w:ind w:firstLine="708"/>
        <w:jc w:val="both"/>
      </w:pPr>
      <w:r w:rsidRPr="008D4B52">
        <w:t>11.1. Полученные после окончания установленного срока приема заявок на участие в аукционе заявки с документами не рассматриваются и в тот же день возвращаются соответствующим претендентам.</w:t>
      </w:r>
    </w:p>
    <w:p w:rsidR="00C54CAD" w:rsidRPr="008D4B52" w:rsidRDefault="00C54CAD" w:rsidP="00C54CAD">
      <w:pPr>
        <w:spacing w:before="120" w:after="120"/>
        <w:jc w:val="center"/>
        <w:outlineLvl w:val="1"/>
        <w:rPr>
          <w:b/>
        </w:rPr>
      </w:pPr>
      <w:bookmarkStart w:id="16" w:name="_Toc229476278"/>
      <w:bookmarkStart w:id="17" w:name="_Toc230144057"/>
      <w:r w:rsidRPr="008D4B52">
        <w:rPr>
          <w:b/>
        </w:rPr>
        <w:t xml:space="preserve">12. Срок действия </w:t>
      </w:r>
      <w:bookmarkEnd w:id="16"/>
      <w:bookmarkEnd w:id="17"/>
      <w:r w:rsidRPr="008D4B52">
        <w:rPr>
          <w:b/>
        </w:rPr>
        <w:t>заявки на участие в аукционе</w:t>
      </w:r>
    </w:p>
    <w:p w:rsidR="00C54CAD" w:rsidRPr="008D4B52" w:rsidRDefault="00C54CAD" w:rsidP="00C54CAD">
      <w:pPr>
        <w:spacing w:before="120" w:after="120"/>
        <w:ind w:firstLine="709"/>
        <w:jc w:val="both"/>
        <w:outlineLvl w:val="1"/>
        <w:rPr>
          <w:b/>
        </w:rPr>
      </w:pPr>
      <w:r w:rsidRPr="008D4B52">
        <w:t xml:space="preserve">12.1 Заявки на участие в аукционе сохраняют свое действие в течение всего срока проведения аукциона до момента подписания договора купли </w:t>
      </w:r>
      <w:proofErr w:type="gramStart"/>
      <w:r w:rsidRPr="008D4B52">
        <w:t>-п</w:t>
      </w:r>
      <w:proofErr w:type="gramEnd"/>
      <w:r w:rsidRPr="008D4B52">
        <w:t>родажи победителем аукциона.</w:t>
      </w:r>
    </w:p>
    <w:p w:rsidR="00C54CAD" w:rsidRDefault="00C54CAD" w:rsidP="00C54CAD">
      <w:pPr>
        <w:jc w:val="center"/>
        <w:rPr>
          <w:b/>
        </w:rPr>
      </w:pPr>
      <w:bookmarkStart w:id="18" w:name="_Toc230144050"/>
      <w:bookmarkStart w:id="19" w:name="_Toc229476274"/>
      <w:r w:rsidRPr="008D4B52">
        <w:rPr>
          <w:b/>
        </w:rPr>
        <w:t xml:space="preserve">13. </w:t>
      </w:r>
      <w:bookmarkEnd w:id="18"/>
      <w:r w:rsidRPr="008D4B52">
        <w:rPr>
          <w:b/>
        </w:rPr>
        <w:t>Рассмотрение заявок на участие в аукционе и порядок проведения аукциона</w:t>
      </w:r>
    </w:p>
    <w:p w:rsidR="00B96140" w:rsidRPr="008D4B52" w:rsidRDefault="00B96140" w:rsidP="00C54CAD">
      <w:pPr>
        <w:jc w:val="center"/>
        <w:rPr>
          <w:b/>
        </w:rPr>
      </w:pPr>
    </w:p>
    <w:p w:rsidR="00C54CAD" w:rsidRPr="008D4B52" w:rsidRDefault="00AD2D75" w:rsidP="00C54CAD">
      <w:pPr>
        <w:ind w:firstLine="708"/>
        <w:jc w:val="both"/>
      </w:pPr>
      <w:bookmarkStart w:id="20" w:name="_Toc229476286"/>
      <w:bookmarkStart w:id="21" w:name="_Toc230144061"/>
      <w:bookmarkEnd w:id="19"/>
      <w:r>
        <w:t>13.1</w:t>
      </w:r>
      <w:r w:rsidR="00C54CAD" w:rsidRPr="008D4B52">
        <w:t>. Единая комиссия  по проведению торгов</w:t>
      </w:r>
      <w:r w:rsidR="00C54CAD" w:rsidRPr="008D4B52">
        <w:rPr>
          <w:bCs/>
        </w:rPr>
        <w:t xml:space="preserve"> </w:t>
      </w:r>
      <w:r w:rsidR="00C54CAD" w:rsidRPr="008D4B52">
        <w:t xml:space="preserve">рассматривает заявки и документы претендентов, устанавливает факт своевременного поступления на счет Организатора торгов установленных сумм </w:t>
      </w:r>
      <w:proofErr w:type="gramStart"/>
      <w:r w:rsidR="00C54CAD" w:rsidRPr="008D4B52">
        <w:t>задатков</w:t>
      </w:r>
      <w:proofErr w:type="gramEnd"/>
      <w:r w:rsidR="00C54CAD" w:rsidRPr="008D4B52">
        <w:t xml:space="preserve"> на основании представленных в аукционную комиссию выписок с соответствующих счетов.</w:t>
      </w:r>
    </w:p>
    <w:p w:rsidR="00C54CAD" w:rsidRPr="008D4B52" w:rsidRDefault="00C54CAD" w:rsidP="00C54CAD">
      <w:pPr>
        <w:ind w:firstLine="708"/>
        <w:jc w:val="both"/>
      </w:pPr>
      <w:r w:rsidRPr="008D4B52">
        <w:t xml:space="preserve">13.2. </w:t>
      </w:r>
      <w:proofErr w:type="gramStart"/>
      <w:r w:rsidRPr="008D4B52">
        <w:t>Решение Единой комиссии  по проведению торгов</w:t>
      </w:r>
      <w:r w:rsidRPr="008D4B52">
        <w:rPr>
          <w:bCs/>
        </w:rPr>
        <w:t xml:space="preserve"> </w:t>
      </w:r>
      <w:r w:rsidRPr="008D4B52">
        <w:t>о признании претендентов участниками аукциона оформляется протоколом,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C54CAD" w:rsidRPr="008D4B52" w:rsidRDefault="00C54CAD" w:rsidP="00C54CAD">
      <w:pPr>
        <w:ind w:firstLine="708"/>
        <w:jc w:val="both"/>
      </w:pPr>
      <w:r w:rsidRPr="008D4B52">
        <w:t>13.3. При наличии оснований для признания аукциона несостоявшимся Единая комиссия  по проведению торгов</w:t>
      </w:r>
      <w:r w:rsidRPr="008D4B52">
        <w:rPr>
          <w:bCs/>
        </w:rPr>
        <w:t xml:space="preserve"> </w:t>
      </w:r>
      <w:r w:rsidRPr="008D4B52">
        <w:t>принимает соответствующее решение, которое оформляется протоколом.</w:t>
      </w:r>
    </w:p>
    <w:p w:rsidR="00C54CAD" w:rsidRPr="008D4B52" w:rsidRDefault="00C54CAD" w:rsidP="00C54CAD">
      <w:pPr>
        <w:ind w:firstLine="708"/>
        <w:jc w:val="both"/>
      </w:pPr>
      <w:r w:rsidRPr="008D4B52">
        <w:t>13.4. Претенденты, признанные участниками аукциона, и претенденты, не допущенные к участию в аукционе, уведомляются о принятом решении путем вручения им под расписку соответствующего уведомления либо путем направления такого уведомления по почте.</w:t>
      </w:r>
    </w:p>
    <w:p w:rsidR="00C54CAD" w:rsidRPr="008D4B52" w:rsidRDefault="00C54CAD" w:rsidP="00C54CAD">
      <w:pPr>
        <w:ind w:firstLine="708"/>
        <w:jc w:val="both"/>
      </w:pPr>
      <w:r w:rsidRPr="008D4B52">
        <w:lastRenderedPageBreak/>
        <w:t xml:space="preserve">13.5. </w:t>
      </w:r>
      <w:proofErr w:type="gramStart"/>
      <w:r w:rsidRPr="008D4B52">
        <w:t>Претендент приобретает статус участника аукциона с момента подписания членами Единой комиссии  по проведению торгов протокола о допуске претендентов к участию в аукционе.</w:t>
      </w:r>
      <w:proofErr w:type="gramEnd"/>
    </w:p>
    <w:p w:rsidR="00C54CAD" w:rsidRPr="008D4B52" w:rsidRDefault="00C54CAD" w:rsidP="00C54C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13.6. Аукцион с подачей предложений о цене имущества в открытой форме проводится в следующем порядке:</w:t>
      </w:r>
    </w:p>
    <w:p w:rsidR="00C54CAD" w:rsidRPr="008D4B52" w:rsidRDefault="00C54CAD" w:rsidP="00C54C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 xml:space="preserve">13.6.1. </w:t>
      </w:r>
      <w:proofErr w:type="gramStart"/>
      <w:r w:rsidRPr="008D4B52">
        <w:t>Перед началом торгов их участники (представители участников) должны представить документы, подтверждающие их личность полномочия, пройти регистрацию и получить пронумерованные карточки участника аукциона установленного организатором образца.</w:t>
      </w:r>
      <w:proofErr w:type="gramEnd"/>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13.6.2. Аукцион начинается с оглашения ведущим аукциона наименования имущества, основных его характеристик, начальной цены продажи и «шага аукциона».</w:t>
      </w: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13.6.3. Если после объявления ведущим аукциона начальной цены продажи карточку поднял хотя бы один участник аукциона, то проводится аукцион путем увеличения цены. Каждую последующую цену ведущий аукциона назначает путем увеличения предыдущей цены на «шаг аукциона». После объявления каждой цены ведущий аукциона называет номер карточки участника, который первым поднял карточку.</w:t>
      </w: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13.6.4. При отсутствии участников аукциона, готовых купить имущество по названой цене, ведущий аукциона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ведущим аукциона последним.</w:t>
      </w: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 xml:space="preserve">13.6.5. Аукцион, в котором ни один участник не выразил своего согласия с начальной ценой, признается несостоявшимся. </w:t>
      </w: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13.6.6. По завершению аукциона ведущий аукциона объявляет о продаже имущества, называет его продажную цену и номер карточки победителя аукциона.</w:t>
      </w: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13.6.7. Цена имущества, предложенная победителем аукциона, заносится в протокол об итогах аукциона, составляемый в двух экземплярах.</w:t>
      </w: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13.6.8. Протокол об итогах аукциона с момента его утверждения является документом, удостоверяющим право победителя на заключение договора купли-продажи имущества.</w:t>
      </w: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outlineLvl w:val="0"/>
        <w:rPr>
          <w:b/>
        </w:rPr>
      </w:pPr>
      <w:r w:rsidRPr="008D4B52">
        <w:t>13.7.</w:t>
      </w:r>
      <w:r w:rsidRPr="008D4B52">
        <w:rPr>
          <w:b/>
        </w:rPr>
        <w:t xml:space="preserve"> Аукцион признается несостоявшимся в случае если:</w:t>
      </w: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 на участие в аукционе не было подано заявок;</w:t>
      </w: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 участие в аукционе принял только один участник;</w:t>
      </w: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  ни один из претендентов не признан участником аукциона.</w:t>
      </w: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 xml:space="preserve">13.8. По итогам аукциона возврат задатков участникам, не признанным победителями, осуществляется в соответствии с условиями информационного сообщения в срок не позднее 5 (пяти) </w:t>
      </w:r>
      <w:r w:rsidR="00AD2D75">
        <w:t>календарных</w:t>
      </w:r>
      <w:r w:rsidRPr="008D4B52">
        <w:t xml:space="preserve"> дней </w:t>
      </w:r>
      <w:proofErr w:type="gramStart"/>
      <w:r w:rsidRPr="008D4B52">
        <w:t>с даты подведения</w:t>
      </w:r>
      <w:proofErr w:type="gramEnd"/>
      <w:r w:rsidRPr="008D4B52">
        <w:t xml:space="preserve"> итогов.</w:t>
      </w: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13.9. Организатор торгов во время проведения аукциона имеет право вести аудио - и видеозапись.</w:t>
      </w: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b/>
          <w:bCs/>
        </w:rPr>
      </w:pP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center"/>
        <w:outlineLvl w:val="0"/>
        <w:rPr>
          <w:b/>
          <w:bCs/>
        </w:rPr>
      </w:pPr>
      <w:r w:rsidRPr="008D4B52">
        <w:rPr>
          <w:b/>
          <w:bCs/>
        </w:rPr>
        <w:t xml:space="preserve">14. Порядок </w:t>
      </w:r>
      <w:proofErr w:type="gramStart"/>
      <w:r w:rsidRPr="008D4B52">
        <w:rPr>
          <w:b/>
          <w:bCs/>
        </w:rPr>
        <w:t>заключения договора купли-продажи имущества</w:t>
      </w:r>
      <w:proofErr w:type="gramEnd"/>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center"/>
        <w:rPr>
          <w:b/>
          <w:bCs/>
        </w:rPr>
      </w:pPr>
      <w:r w:rsidRPr="008D4B52">
        <w:rPr>
          <w:b/>
          <w:bCs/>
        </w:rPr>
        <w:t>по итогам аукциона и сроки оплаты по договору</w:t>
      </w: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14.1. Договор купли-продажи имущества заключаются между правообладателем и победителем торгов в соответствии с Гражданским</w:t>
      </w:r>
      <w:r w:rsidR="00AD2D75">
        <w:t xml:space="preserve"> кодексом Российской Федерации не</w:t>
      </w:r>
      <w:r w:rsidRPr="008D4B52">
        <w:t xml:space="preserve"> </w:t>
      </w:r>
      <w:r w:rsidR="00AD2D75">
        <w:t>ранее</w:t>
      </w:r>
      <w:r w:rsidRPr="008D4B52">
        <w:t xml:space="preserve"> 10 (десяти) рабочих дней </w:t>
      </w:r>
      <w:r w:rsidR="00AD2D75">
        <w:t xml:space="preserve">и не позднее 15 рабочих дней </w:t>
      </w:r>
      <w:proofErr w:type="gramStart"/>
      <w:r w:rsidRPr="008D4B52">
        <w:t>с даты утверждения</w:t>
      </w:r>
      <w:proofErr w:type="gramEnd"/>
      <w:r w:rsidRPr="008D4B52">
        <w:t xml:space="preserve"> Организатором торгов протокола об итогах аукциона.</w:t>
      </w: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 xml:space="preserve">14.2. Оплата приобретенного на аукционе имущества победителем аукциона производится в течение 10 (десяти) дней </w:t>
      </w:r>
      <w:proofErr w:type="gramStart"/>
      <w:r w:rsidRPr="008D4B52">
        <w:t>с даты подписания</w:t>
      </w:r>
      <w:proofErr w:type="gramEnd"/>
      <w:r w:rsidRPr="008D4B52">
        <w:t xml:space="preserve"> договора купли-продажи путём перечисления всей суммы на счёт продавца.</w:t>
      </w: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14.3. Задаток, внесенный победителем аукциона на счет Организатора аукциона, засчитывается в оплату приобретенного имущества.</w:t>
      </w:r>
    </w:p>
    <w:p w:rsidR="00C54CAD" w:rsidRPr="008D4B52" w:rsidRDefault="00C54CAD" w:rsidP="00C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8D4B52">
        <w:t xml:space="preserve">14.4. </w:t>
      </w:r>
      <w:proofErr w:type="gramStart"/>
      <w:r w:rsidRPr="008D4B52">
        <w:t>При уклонении или отказе победителя аукциона от заключения в установленный срок договора купли-продажи имущества результаты аукциона аннулируются Отделом по управлению муниципальным имуществом.</w:t>
      </w:r>
      <w:proofErr w:type="gramEnd"/>
      <w:r w:rsidRPr="008D4B52">
        <w:t xml:space="preserve"> При этом </w:t>
      </w:r>
      <w:r w:rsidRPr="008D4B52">
        <w:lastRenderedPageBreak/>
        <w:t>победитель аукциона утрачивает право на заключение указанного договора, а задаток ему не возвращается.</w:t>
      </w:r>
    </w:p>
    <w:p w:rsidR="00C54CAD" w:rsidRPr="008D4B52" w:rsidRDefault="00C54CAD" w:rsidP="00C54CAD">
      <w:pPr>
        <w:spacing w:before="120" w:after="120"/>
        <w:ind w:firstLine="708"/>
        <w:jc w:val="center"/>
        <w:outlineLvl w:val="1"/>
        <w:rPr>
          <w:b/>
        </w:rPr>
      </w:pPr>
      <w:r w:rsidRPr="008D4B52">
        <w:rPr>
          <w:b/>
        </w:rPr>
        <w:t>15. Опубликование и размещение извещения о проведен</w:t>
      </w:r>
      <w:proofErr w:type="gramStart"/>
      <w:r w:rsidRPr="008D4B52">
        <w:rPr>
          <w:b/>
        </w:rPr>
        <w:t>ии ау</w:t>
      </w:r>
      <w:proofErr w:type="gramEnd"/>
      <w:r w:rsidRPr="008D4B52">
        <w:rPr>
          <w:b/>
        </w:rPr>
        <w:t>кциона.</w:t>
      </w:r>
    </w:p>
    <w:p w:rsidR="00C54CAD" w:rsidRPr="008D4B52" w:rsidRDefault="00C54CAD" w:rsidP="00C54CAD">
      <w:pPr>
        <w:ind w:right="-58" w:firstLine="709"/>
        <w:jc w:val="both"/>
      </w:pPr>
      <w:r w:rsidRPr="008D4B52">
        <w:t>15.1. Информация о проведен</w:t>
      </w:r>
      <w:proofErr w:type="gramStart"/>
      <w:r w:rsidRPr="008D4B52">
        <w:t>ии ау</w:t>
      </w:r>
      <w:proofErr w:type="gramEnd"/>
      <w:r w:rsidRPr="008D4B52">
        <w:t xml:space="preserve">кциона публикуется в газете «Ростовский вестник» и размещается на  официальном сайте: </w:t>
      </w:r>
      <w:r w:rsidRPr="008D4B52">
        <w:rPr>
          <w:b/>
          <w:lang w:val="en-US"/>
        </w:rPr>
        <w:t>http</w:t>
      </w:r>
      <w:r w:rsidRPr="008D4B52">
        <w:rPr>
          <w:b/>
        </w:rPr>
        <w:t>: //</w:t>
      </w:r>
      <w:proofErr w:type="spellStart"/>
      <w:r w:rsidRPr="008D4B52">
        <w:rPr>
          <w:b/>
        </w:rPr>
        <w:t>www</w:t>
      </w:r>
      <w:proofErr w:type="spellEnd"/>
      <w:r w:rsidRPr="008D4B52">
        <w:rPr>
          <w:b/>
        </w:rPr>
        <w:t>.</w:t>
      </w:r>
      <w:r w:rsidRPr="008D4B52">
        <w:rPr>
          <w:b/>
          <w:lang w:val="en-US"/>
        </w:rPr>
        <w:t>grad</w:t>
      </w:r>
      <w:r w:rsidRPr="008D4B52">
        <w:rPr>
          <w:b/>
        </w:rPr>
        <w:t>-</w:t>
      </w:r>
      <w:r w:rsidRPr="008D4B52">
        <w:rPr>
          <w:b/>
          <w:lang w:val="en-US"/>
        </w:rPr>
        <w:t>rostov</w:t>
      </w:r>
      <w:r w:rsidRPr="008D4B52">
        <w:rPr>
          <w:b/>
        </w:rPr>
        <w:t xml:space="preserve">.ru </w:t>
      </w:r>
      <w:r w:rsidRPr="008D4B52">
        <w:t>и</w:t>
      </w:r>
      <w:r w:rsidRPr="008D4B52">
        <w:rPr>
          <w:b/>
        </w:rPr>
        <w:t xml:space="preserve"> </w:t>
      </w:r>
      <w:r w:rsidRPr="008D4B52">
        <w:t xml:space="preserve">на сайте Российской Федерации </w:t>
      </w:r>
      <w:r w:rsidRPr="008D4B52">
        <w:rPr>
          <w:b/>
          <w:lang w:val="en-US"/>
        </w:rPr>
        <w:t>www</w:t>
      </w:r>
      <w:r w:rsidRPr="008D4B52">
        <w:rPr>
          <w:b/>
        </w:rPr>
        <w:t>.</w:t>
      </w:r>
      <w:proofErr w:type="spellStart"/>
      <w:r w:rsidRPr="008D4B52">
        <w:rPr>
          <w:b/>
          <w:lang w:val="en-US"/>
        </w:rPr>
        <w:t>torgi</w:t>
      </w:r>
      <w:proofErr w:type="spellEnd"/>
      <w:r w:rsidRPr="008D4B52">
        <w:rPr>
          <w:b/>
        </w:rPr>
        <w:t>.</w:t>
      </w:r>
      <w:proofErr w:type="spellStart"/>
      <w:r w:rsidRPr="008D4B52">
        <w:rPr>
          <w:b/>
          <w:lang w:val="en-US"/>
        </w:rPr>
        <w:t>gov</w:t>
      </w:r>
      <w:proofErr w:type="spellEnd"/>
      <w:r w:rsidRPr="008D4B52">
        <w:rPr>
          <w:b/>
        </w:rPr>
        <w:t>.</w:t>
      </w:r>
      <w:r w:rsidRPr="008D4B52">
        <w:rPr>
          <w:b/>
          <w:lang w:val="en-US"/>
        </w:rPr>
        <w:t>ru</w:t>
      </w:r>
      <w:r w:rsidRPr="008D4B52">
        <w:rPr>
          <w:b/>
        </w:rPr>
        <w:t>.</w:t>
      </w:r>
      <w:r w:rsidRPr="008D4B52">
        <w:t xml:space="preserve">   </w:t>
      </w:r>
    </w:p>
    <w:p w:rsidR="00C54CAD" w:rsidRPr="008D4B52" w:rsidRDefault="00C54CAD" w:rsidP="00C54CAD">
      <w:pPr>
        <w:spacing w:before="120" w:after="120"/>
        <w:ind w:firstLine="708"/>
        <w:jc w:val="center"/>
        <w:outlineLvl w:val="1"/>
        <w:rPr>
          <w:b/>
        </w:rPr>
      </w:pPr>
      <w:r w:rsidRPr="008D4B52">
        <w:rPr>
          <w:b/>
        </w:rPr>
        <w:t>16. Опубликование и размещение извещения о результатах проведения аукциона</w:t>
      </w:r>
      <w:bookmarkEnd w:id="20"/>
      <w:bookmarkEnd w:id="21"/>
      <w:r w:rsidRPr="008D4B52">
        <w:rPr>
          <w:b/>
        </w:rPr>
        <w:t>.</w:t>
      </w:r>
    </w:p>
    <w:p w:rsidR="00C54CAD" w:rsidRPr="008D4B52" w:rsidRDefault="00C54CAD" w:rsidP="00C54CAD">
      <w:pPr>
        <w:ind w:right="-58" w:firstLine="709"/>
        <w:jc w:val="both"/>
      </w:pPr>
      <w:r w:rsidRPr="008D4B52">
        <w:t xml:space="preserve">16.1. </w:t>
      </w:r>
      <w:proofErr w:type="gramStart"/>
      <w:r w:rsidRPr="008D4B52">
        <w:t xml:space="preserve">Итоги аукциона размещаются Отделом по управлению муниципальным имуществом на  официальном сайте: </w:t>
      </w:r>
      <w:r w:rsidRPr="008D4B52">
        <w:rPr>
          <w:b/>
          <w:lang w:val="en-US"/>
        </w:rPr>
        <w:t>http</w:t>
      </w:r>
      <w:r w:rsidRPr="008D4B52">
        <w:rPr>
          <w:b/>
        </w:rPr>
        <w:t>: //</w:t>
      </w:r>
      <w:proofErr w:type="spellStart"/>
      <w:r w:rsidRPr="008D4B52">
        <w:rPr>
          <w:b/>
        </w:rPr>
        <w:t>www</w:t>
      </w:r>
      <w:proofErr w:type="spellEnd"/>
      <w:r w:rsidRPr="008D4B52">
        <w:rPr>
          <w:b/>
        </w:rPr>
        <w:t>.</w:t>
      </w:r>
      <w:r w:rsidRPr="008D4B52">
        <w:rPr>
          <w:b/>
          <w:lang w:val="en-US"/>
        </w:rPr>
        <w:t>grad</w:t>
      </w:r>
      <w:r w:rsidRPr="008D4B52">
        <w:rPr>
          <w:b/>
        </w:rPr>
        <w:t>-</w:t>
      </w:r>
      <w:r w:rsidRPr="008D4B52">
        <w:rPr>
          <w:b/>
          <w:lang w:val="en-US"/>
        </w:rPr>
        <w:t>rostov</w:t>
      </w:r>
      <w:r w:rsidRPr="008D4B52">
        <w:rPr>
          <w:b/>
        </w:rPr>
        <w:t xml:space="preserve">.ru </w:t>
      </w:r>
      <w:r w:rsidRPr="008D4B52">
        <w:t>и</w:t>
      </w:r>
      <w:r w:rsidRPr="008D4B52">
        <w:rPr>
          <w:b/>
        </w:rPr>
        <w:t xml:space="preserve"> </w:t>
      </w:r>
      <w:r w:rsidRPr="008D4B52">
        <w:t xml:space="preserve">на сайте Российской Федерации </w:t>
      </w:r>
      <w:r w:rsidRPr="008D4B52">
        <w:rPr>
          <w:b/>
          <w:lang w:val="en-US"/>
        </w:rPr>
        <w:t>www</w:t>
      </w:r>
      <w:r w:rsidRPr="008D4B52">
        <w:rPr>
          <w:b/>
        </w:rPr>
        <w:t>.</w:t>
      </w:r>
      <w:proofErr w:type="spellStart"/>
      <w:r w:rsidRPr="008D4B52">
        <w:rPr>
          <w:b/>
          <w:lang w:val="en-US"/>
        </w:rPr>
        <w:t>torgi</w:t>
      </w:r>
      <w:proofErr w:type="spellEnd"/>
      <w:r w:rsidRPr="008D4B52">
        <w:rPr>
          <w:b/>
        </w:rPr>
        <w:t>.</w:t>
      </w:r>
      <w:proofErr w:type="spellStart"/>
      <w:r w:rsidRPr="008D4B52">
        <w:rPr>
          <w:b/>
          <w:lang w:val="en-US"/>
        </w:rPr>
        <w:t>gov</w:t>
      </w:r>
      <w:proofErr w:type="spellEnd"/>
      <w:r w:rsidRPr="008D4B52">
        <w:rPr>
          <w:b/>
        </w:rPr>
        <w:t>.</w:t>
      </w:r>
      <w:r w:rsidRPr="008D4B52">
        <w:rPr>
          <w:b/>
          <w:lang w:val="en-US"/>
        </w:rPr>
        <w:t>ru</w:t>
      </w:r>
      <w:r w:rsidRPr="008D4B52">
        <w:rPr>
          <w:b/>
        </w:rPr>
        <w:t>.</w:t>
      </w:r>
      <w:r w:rsidRPr="008D4B52">
        <w:t xml:space="preserve">   в течение </w:t>
      </w:r>
      <w:r w:rsidR="00AD2D75">
        <w:t>1-го рабочего дня</w:t>
      </w:r>
      <w:r w:rsidRPr="008D4B52">
        <w:t>, следующих за днем подписания протокола об итогах аукциона и публикуются в ближайшем номере газеты «Ростовский вестник».</w:t>
      </w:r>
      <w:proofErr w:type="gramEnd"/>
    </w:p>
    <w:p w:rsidR="00C54CAD" w:rsidRPr="008D4B52" w:rsidRDefault="00C54CAD" w:rsidP="00C54CAD">
      <w:pPr>
        <w:ind w:right="-58" w:firstLine="709"/>
        <w:jc w:val="both"/>
      </w:pPr>
    </w:p>
    <w:p w:rsidR="00C54CAD" w:rsidRPr="008D4B52" w:rsidRDefault="00C54CAD" w:rsidP="00C54CAD">
      <w:pPr>
        <w:ind w:right="-58" w:firstLine="709"/>
        <w:jc w:val="both"/>
      </w:pPr>
    </w:p>
    <w:p w:rsidR="00C54CAD" w:rsidRPr="008D4B52" w:rsidRDefault="00C54CAD" w:rsidP="00C54CAD">
      <w:pPr>
        <w:ind w:right="-58" w:firstLine="709"/>
        <w:jc w:val="both"/>
      </w:pPr>
    </w:p>
    <w:p w:rsidR="00C54CAD" w:rsidRPr="008D4B52" w:rsidRDefault="00C54CAD" w:rsidP="00C54CAD">
      <w:pPr>
        <w:pStyle w:val="ConsPlusNormal"/>
        <w:widowControl/>
        <w:ind w:firstLine="0"/>
        <w:jc w:val="center"/>
        <w:rPr>
          <w:rFonts w:ascii="Times New Roman" w:hAnsi="Times New Roman" w:cs="Times New Roman"/>
          <w:b/>
          <w:bCs/>
          <w:sz w:val="24"/>
          <w:szCs w:val="24"/>
        </w:rPr>
      </w:pPr>
      <w:r w:rsidRPr="008D4B52">
        <w:rPr>
          <w:rFonts w:ascii="Times New Roman" w:hAnsi="Times New Roman" w:cs="Times New Roman"/>
          <w:b/>
          <w:bCs/>
          <w:sz w:val="24"/>
          <w:szCs w:val="24"/>
        </w:rPr>
        <w:t>Формы документов, представляемых претендентами для участия в аукционе</w:t>
      </w:r>
    </w:p>
    <w:p w:rsidR="00C54CAD" w:rsidRPr="008D4B52" w:rsidRDefault="00C54CAD" w:rsidP="00C54CAD">
      <w:pPr>
        <w:jc w:val="center"/>
        <w:rPr>
          <w:b/>
        </w:rPr>
      </w:pPr>
      <w:r w:rsidRPr="008D4B52">
        <w:rPr>
          <w:b/>
        </w:rPr>
        <w:t>Форма заявки на участие в аукционе.</w:t>
      </w:r>
    </w:p>
    <w:p w:rsidR="00C54CAD" w:rsidRPr="008D4B52" w:rsidRDefault="00C54CAD" w:rsidP="00C54CAD">
      <w:pPr>
        <w:jc w:val="center"/>
        <w:rPr>
          <w:b/>
        </w:rPr>
      </w:pPr>
    </w:p>
    <w:p w:rsidR="00C54CAD" w:rsidRPr="008D4B52" w:rsidRDefault="00C54CAD" w:rsidP="00C54CAD">
      <w:pPr>
        <w:pStyle w:val="a5"/>
        <w:ind w:left="0"/>
        <w:jc w:val="right"/>
      </w:pPr>
      <w:r w:rsidRPr="008D4B52">
        <w:t>В отдел по управлению муниципальным имуществом</w:t>
      </w:r>
    </w:p>
    <w:p w:rsidR="00C54CAD" w:rsidRPr="008D4B52" w:rsidRDefault="00C54CAD" w:rsidP="00C54CAD">
      <w:pPr>
        <w:pStyle w:val="a5"/>
        <w:ind w:left="0"/>
        <w:jc w:val="center"/>
      </w:pPr>
      <w:r w:rsidRPr="008D4B52">
        <w:t xml:space="preserve">                                                          администрации  городского поселения Ростов</w:t>
      </w:r>
    </w:p>
    <w:p w:rsidR="00C54CAD" w:rsidRPr="008D4B52" w:rsidRDefault="00C54CAD" w:rsidP="00C54CAD">
      <w:pPr>
        <w:pStyle w:val="a5"/>
        <w:ind w:left="0"/>
        <w:jc w:val="center"/>
      </w:pPr>
    </w:p>
    <w:p w:rsidR="00C54CAD" w:rsidRPr="008D4B52" w:rsidRDefault="00C54CAD" w:rsidP="00C54CAD">
      <w:pPr>
        <w:pStyle w:val="a5"/>
        <w:ind w:left="0"/>
        <w:jc w:val="center"/>
      </w:pPr>
      <w:r w:rsidRPr="008D4B52">
        <w:t>Заявка на участие в аукционе.</w:t>
      </w:r>
    </w:p>
    <w:p w:rsidR="00C54CAD" w:rsidRPr="008D4B52" w:rsidRDefault="00C54CAD" w:rsidP="00C54CAD">
      <w:pPr>
        <w:jc w:val="both"/>
      </w:pPr>
      <w:r w:rsidRPr="008D4B52">
        <w:t xml:space="preserve">_____________________________________________________________________________ </w:t>
      </w:r>
    </w:p>
    <w:p w:rsidR="00C54CAD" w:rsidRPr="008D4B52" w:rsidRDefault="00C54CAD" w:rsidP="00C54CAD">
      <w:pPr>
        <w:pStyle w:val="Preformat"/>
        <w:rPr>
          <w:rFonts w:ascii="Times New Roman" w:hAnsi="Times New Roman"/>
          <w:color w:val="000000"/>
          <w:sz w:val="24"/>
          <w:szCs w:val="24"/>
        </w:rPr>
      </w:pPr>
      <w:r w:rsidRPr="008D4B52">
        <w:rPr>
          <w:rFonts w:ascii="Times New Roman" w:hAnsi="Times New Roman"/>
          <w:color w:val="000000"/>
          <w:sz w:val="24"/>
          <w:szCs w:val="24"/>
        </w:rPr>
        <w:t>(полное наименование юридического лица, ИНН, ОГРН  или фамилия, имя, отчество и паспортные данные физического лица, подающего заявку)</w:t>
      </w:r>
    </w:p>
    <w:p w:rsidR="00C54CAD" w:rsidRPr="008D4B52" w:rsidRDefault="00C54CAD" w:rsidP="00C54CAD">
      <w:pPr>
        <w:jc w:val="both"/>
      </w:pPr>
      <w:r w:rsidRPr="008D4B52">
        <w:t xml:space="preserve">_____________________________________________________________________________ </w:t>
      </w:r>
    </w:p>
    <w:p w:rsidR="00C54CAD" w:rsidRPr="008D4B52" w:rsidRDefault="00C54CAD" w:rsidP="00C54CAD">
      <w:pPr>
        <w:jc w:val="both"/>
      </w:pPr>
      <w:r w:rsidRPr="008D4B52">
        <w:t xml:space="preserve">____________________________________________________________________________ </w:t>
      </w:r>
    </w:p>
    <w:p w:rsidR="00C54CAD" w:rsidRPr="008D4B52" w:rsidRDefault="00C54CAD" w:rsidP="00C54CAD">
      <w:pPr>
        <w:jc w:val="both"/>
      </w:pPr>
      <w:r w:rsidRPr="008D4B52">
        <w:t>далее «Заявитель»,</w:t>
      </w:r>
      <w:r w:rsidR="005A4BBB">
        <w:t xml:space="preserve"> </w:t>
      </w:r>
      <w:r w:rsidRPr="008D4B52">
        <w:t>в лице _____________________________________________________________________________                           (для юр</w:t>
      </w:r>
      <w:proofErr w:type="gramStart"/>
      <w:r w:rsidRPr="008D4B52">
        <w:t>.л</w:t>
      </w:r>
      <w:proofErr w:type="gramEnd"/>
      <w:r w:rsidRPr="008D4B52">
        <w:t>иц),</w:t>
      </w:r>
    </w:p>
    <w:p w:rsidR="00C54CAD" w:rsidRPr="008D4B52" w:rsidRDefault="00C54CAD" w:rsidP="00C54CAD">
      <w:pPr>
        <w:jc w:val="both"/>
      </w:pPr>
      <w:r w:rsidRPr="008D4B52">
        <w:t>_____________________________________________________________________________</w:t>
      </w:r>
    </w:p>
    <w:p w:rsidR="00C54CAD" w:rsidRPr="008D4B52" w:rsidRDefault="00C54CAD" w:rsidP="00C54CAD">
      <w:pPr>
        <w:pStyle w:val="Preformat"/>
        <w:jc w:val="center"/>
        <w:rPr>
          <w:rFonts w:ascii="Times New Roman" w:hAnsi="Times New Roman"/>
          <w:color w:val="000000"/>
          <w:sz w:val="24"/>
          <w:szCs w:val="24"/>
        </w:rPr>
      </w:pPr>
      <w:r w:rsidRPr="008D4B52">
        <w:rPr>
          <w:rFonts w:ascii="Times New Roman" w:hAnsi="Times New Roman"/>
          <w:color w:val="000000"/>
          <w:sz w:val="24"/>
          <w:szCs w:val="24"/>
        </w:rPr>
        <w:t>(фамилия, имя, отчество, должность, паспортные данные, телефон)</w:t>
      </w:r>
    </w:p>
    <w:p w:rsidR="00C54CAD" w:rsidRPr="008D4B52" w:rsidRDefault="00C54CAD" w:rsidP="00C54CAD">
      <w:pPr>
        <w:jc w:val="both"/>
      </w:pPr>
      <w:r w:rsidRPr="008D4B52">
        <w:t>Адрес (местонахождение) заявителя _____________________________________________________________________________</w:t>
      </w:r>
    </w:p>
    <w:p w:rsidR="00C54CAD" w:rsidRPr="008D4B52" w:rsidRDefault="00C54CAD" w:rsidP="00C54CAD">
      <w:pPr>
        <w:jc w:val="both"/>
      </w:pPr>
      <w:r w:rsidRPr="008D4B52">
        <w:t>_____________________________________________________________________________,</w:t>
      </w:r>
    </w:p>
    <w:p w:rsidR="00C54CAD" w:rsidRPr="008D4B52" w:rsidRDefault="00C54CAD" w:rsidP="00C54CAD">
      <w:pPr>
        <w:jc w:val="both"/>
      </w:pPr>
      <w:r w:rsidRPr="008D4B52">
        <w:t>изучив текст извещения о проведен</w:t>
      </w:r>
      <w:proofErr w:type="gramStart"/>
      <w:r w:rsidRPr="008D4B52">
        <w:t>ии ау</w:t>
      </w:r>
      <w:proofErr w:type="gramEnd"/>
      <w:r w:rsidRPr="008D4B52">
        <w:t>кциона на право заключения договора купли-продажи, находящихся в муниципальной собственности нежилых помещений ЛОТ № __________________________________________________________________________________________________________________________________________________________</w:t>
      </w:r>
    </w:p>
    <w:p w:rsidR="00073ABB" w:rsidRDefault="00C54CAD" w:rsidP="00C54CAD">
      <w:pPr>
        <w:jc w:val="both"/>
      </w:pPr>
      <w:r w:rsidRPr="008D4B52">
        <w:t xml:space="preserve"> </w:t>
      </w:r>
      <w:proofErr w:type="gramStart"/>
      <w:r w:rsidRPr="008D4B52">
        <w:t>расположенных</w:t>
      </w:r>
      <w:proofErr w:type="gramEnd"/>
      <w:r w:rsidRPr="008D4B52">
        <w:t xml:space="preserve"> по адресу: Ярославская область, </w:t>
      </w:r>
      <w:proofErr w:type="gramStart"/>
      <w:r w:rsidRPr="008D4B52">
        <w:t>г</w:t>
      </w:r>
      <w:proofErr w:type="gramEnd"/>
      <w:r w:rsidRPr="008D4B52">
        <w:t xml:space="preserve">. Ростов, </w:t>
      </w:r>
      <w:proofErr w:type="spellStart"/>
      <w:r w:rsidRPr="008D4B52">
        <w:t>ул.___________</w:t>
      </w:r>
      <w:r w:rsidR="00073ABB">
        <w:t>____</w:t>
      </w:r>
      <w:proofErr w:type="spellEnd"/>
      <w:r w:rsidRPr="008D4B52">
        <w:t>, д. ____</w:t>
      </w:r>
      <w:r w:rsidR="00073ABB">
        <w:t>_</w:t>
      </w:r>
      <w:r w:rsidRPr="008D4B52">
        <w:t xml:space="preserve">, </w:t>
      </w:r>
    </w:p>
    <w:p w:rsidR="00C54CAD" w:rsidRPr="008D4B52" w:rsidRDefault="00C54CAD" w:rsidP="00C54CAD">
      <w:pPr>
        <w:jc w:val="both"/>
      </w:pPr>
      <w:proofErr w:type="gramStart"/>
      <w:r w:rsidRPr="008D4B52">
        <w:t xml:space="preserve">а также документацию об аукционе, </w:t>
      </w:r>
      <w:r w:rsidRPr="008D4B52">
        <w:rPr>
          <w:b/>
        </w:rPr>
        <w:t>прошу допустить к участию и признать участником</w:t>
      </w:r>
      <w:r w:rsidRPr="008D4B52">
        <w:t xml:space="preserve"> аукциона на право заключения договора купли-продажи нежилых помещений, проводимого Отделом по управлению муниципальным имуществом администрации городского поселения Ростов</w:t>
      </w:r>
      <w:r w:rsidRPr="008D4B52">
        <w:rPr>
          <w:b/>
        </w:rPr>
        <w:t xml:space="preserve"> </w:t>
      </w:r>
      <w:r w:rsidRPr="008D4B52">
        <w:t xml:space="preserve">по адресу г. Ростов, Советская площадь, д.5/2. </w:t>
      </w:r>
      <w:proofErr w:type="gramEnd"/>
    </w:p>
    <w:p w:rsidR="00C54CAD" w:rsidRPr="008D4B52" w:rsidRDefault="00C54CAD" w:rsidP="00C54CAD">
      <w:pPr>
        <w:ind w:firstLine="708"/>
        <w:jc w:val="both"/>
        <w:rPr>
          <w:color w:val="000000"/>
        </w:rPr>
      </w:pPr>
      <w:r w:rsidRPr="008D4B52">
        <w:rPr>
          <w:color w:val="000000"/>
        </w:rPr>
        <w:t>Подача данной заявки на участие в аукционе является акцептом оферты в соответствии со статьей 438 Гражданского кодекса Российской Федерации.</w:t>
      </w:r>
    </w:p>
    <w:p w:rsidR="00C54CAD" w:rsidRPr="008D4B52" w:rsidRDefault="00C54CAD" w:rsidP="00C54CAD">
      <w:pPr>
        <w:ind w:firstLine="708"/>
        <w:jc w:val="both"/>
      </w:pPr>
      <w:proofErr w:type="gramStart"/>
      <w:r w:rsidRPr="008D4B52">
        <w:rPr>
          <w:color w:val="000000"/>
        </w:rPr>
        <w:t xml:space="preserve">Заявляю об отсутствии на дату подачи заявки на участие в аукционе решения о ликвидации заявителя - юридического лица, об отсутствии решения арбитражного суда о </w:t>
      </w:r>
      <w:r w:rsidRPr="008D4B52">
        <w:rPr>
          <w:color w:val="000000"/>
        </w:rPr>
        <w:lastRenderedPageBreak/>
        <w:t>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C54CAD" w:rsidRPr="008D4B52" w:rsidRDefault="00C54CAD" w:rsidP="00C54CAD">
      <w:pPr>
        <w:ind w:firstLine="708"/>
        <w:jc w:val="both"/>
        <w:rPr>
          <w:color w:val="000000"/>
        </w:rPr>
      </w:pPr>
      <w:r w:rsidRPr="008D4B52">
        <w:rPr>
          <w:color w:val="000000"/>
        </w:rPr>
        <w:t>Обязуюсь соблюдать условия аукциона, содержащиеся в документации об аукционе.</w:t>
      </w:r>
    </w:p>
    <w:p w:rsidR="00C54CAD" w:rsidRPr="008D4B52" w:rsidRDefault="00C54CAD" w:rsidP="00C54CAD">
      <w:pPr>
        <w:ind w:firstLine="708"/>
        <w:jc w:val="both"/>
      </w:pPr>
      <w:r w:rsidRPr="008D4B52">
        <w:t xml:space="preserve">Обязуюсь в случае признания победителем аукциона заключить с </w:t>
      </w:r>
      <w:r>
        <w:t xml:space="preserve">Продавцом </w:t>
      </w:r>
      <w:r w:rsidRPr="008D4B52">
        <w:t xml:space="preserve">договор </w:t>
      </w:r>
      <w:r>
        <w:t>купли-продажи</w:t>
      </w:r>
      <w:r w:rsidRPr="008D4B52">
        <w:t xml:space="preserve"> </w:t>
      </w:r>
      <w:r w:rsidR="00AD2D75">
        <w:t>не</w:t>
      </w:r>
      <w:r w:rsidR="00AD2D75" w:rsidRPr="008D4B52">
        <w:t xml:space="preserve"> </w:t>
      </w:r>
      <w:r w:rsidR="00AD2D75">
        <w:t>ранее</w:t>
      </w:r>
      <w:r w:rsidR="00AD2D75" w:rsidRPr="008D4B52">
        <w:t xml:space="preserve"> 10 (десяти) рабочих дней </w:t>
      </w:r>
      <w:r w:rsidR="00AD2D75">
        <w:t>и не позднее 15 рабочих дней</w:t>
      </w:r>
      <w:r w:rsidR="00AD2D75" w:rsidRPr="008D4B52">
        <w:t xml:space="preserve"> </w:t>
      </w:r>
      <w:r w:rsidRPr="008D4B52">
        <w:t xml:space="preserve">после подписания протокола аукциона. </w:t>
      </w:r>
    </w:p>
    <w:p w:rsidR="00C54CAD" w:rsidRPr="008D4B52" w:rsidRDefault="00C54CAD" w:rsidP="00C54CAD">
      <w:pPr>
        <w:ind w:firstLine="708"/>
        <w:jc w:val="both"/>
      </w:pPr>
      <w:proofErr w:type="gramStart"/>
      <w:r w:rsidRPr="008D4B52">
        <w:t xml:space="preserve">Согласен с тем, что в случае признания победителем аукциона и уклонения от заключения договора </w:t>
      </w:r>
      <w:r>
        <w:t>купли-продажи</w:t>
      </w:r>
      <w:r w:rsidRPr="008D4B52">
        <w:t xml:space="preserve"> в установленный срок, отказа от заключения договора </w:t>
      </w:r>
      <w:r>
        <w:t>купли-продажи</w:t>
      </w:r>
      <w:r w:rsidRPr="008D4B52">
        <w:t xml:space="preserve"> и исполнения его условий, утрачиваю внесенный задаток. </w:t>
      </w:r>
      <w:proofErr w:type="gramEnd"/>
    </w:p>
    <w:p w:rsidR="00C54CAD" w:rsidRPr="008D4B52" w:rsidRDefault="00C54CAD" w:rsidP="00C54CAD">
      <w:pPr>
        <w:ind w:firstLine="708"/>
        <w:jc w:val="both"/>
      </w:pPr>
      <w:r w:rsidRPr="008D4B52">
        <w:t>С порядком проведения аукциона и всей интересующей документацией в отношении выставляемого на торги имущества, а также его техническим состоянием ознакомлен. Помещения заявителем осмотрены. Претензий к техническому состоянию помещений нет.</w:t>
      </w:r>
    </w:p>
    <w:p w:rsidR="00C54CAD" w:rsidRPr="008D4B52" w:rsidRDefault="00C54CAD" w:rsidP="00C54CAD">
      <w:pPr>
        <w:ind w:firstLine="708"/>
        <w:jc w:val="both"/>
      </w:pPr>
      <w:r w:rsidRPr="008D4B52">
        <w:t xml:space="preserve">Банковские реквизиты Заявителя для возврата задатка: </w:t>
      </w:r>
    </w:p>
    <w:p w:rsidR="00C54CAD" w:rsidRPr="008D4B52" w:rsidRDefault="00C54CAD" w:rsidP="00C54CAD">
      <w:pPr>
        <w:jc w:val="both"/>
      </w:pPr>
      <w:r w:rsidRPr="008D4B52">
        <w:t>Банк _____________________________________________________________________________</w:t>
      </w:r>
    </w:p>
    <w:p w:rsidR="00C54CAD" w:rsidRPr="008D4B52" w:rsidRDefault="00C54CAD" w:rsidP="00C54CAD">
      <w:pPr>
        <w:jc w:val="both"/>
      </w:pPr>
    </w:p>
    <w:p w:rsidR="00C54CAD" w:rsidRPr="008D4B52" w:rsidRDefault="00C54CAD" w:rsidP="00C54CAD">
      <w:pPr>
        <w:jc w:val="both"/>
      </w:pPr>
      <w:r w:rsidRPr="008D4B52">
        <w:t>расчётный (лицевой) счёт №  __________________________</w:t>
      </w:r>
      <w:r w:rsidR="00073ABB">
        <w:t>_________________________</w:t>
      </w:r>
    </w:p>
    <w:p w:rsidR="00C54CAD" w:rsidRPr="008D4B52" w:rsidRDefault="00C54CAD" w:rsidP="00C54CAD">
      <w:pPr>
        <w:jc w:val="both"/>
      </w:pPr>
    </w:p>
    <w:p w:rsidR="00C54CAD" w:rsidRPr="008D4B52" w:rsidRDefault="00C54CAD" w:rsidP="00C54CAD">
      <w:pPr>
        <w:jc w:val="both"/>
      </w:pPr>
      <w:r w:rsidRPr="008D4B52">
        <w:t xml:space="preserve">корр. счёт  ____________________________________ </w:t>
      </w:r>
    </w:p>
    <w:p w:rsidR="00C54CAD" w:rsidRPr="008D4B52" w:rsidRDefault="00C54CAD" w:rsidP="00C54CAD">
      <w:pPr>
        <w:jc w:val="both"/>
      </w:pPr>
      <w:r w:rsidRPr="008D4B52">
        <w:t>БИК _________________________________</w:t>
      </w:r>
      <w:r w:rsidR="00073ABB">
        <w:t>________</w:t>
      </w:r>
    </w:p>
    <w:p w:rsidR="00C54CAD" w:rsidRPr="008D4B52" w:rsidRDefault="00C54CAD" w:rsidP="00C54CAD">
      <w:pPr>
        <w:ind w:firstLine="720"/>
      </w:pPr>
      <w:r w:rsidRPr="008D4B52">
        <w:t xml:space="preserve">Подпись Заявителя (его полномочного представителя) </w:t>
      </w:r>
    </w:p>
    <w:p w:rsidR="00C54CAD" w:rsidRPr="008D4B52" w:rsidRDefault="00C54CAD" w:rsidP="00C54CAD">
      <w:pPr>
        <w:ind w:firstLine="720"/>
      </w:pPr>
    </w:p>
    <w:p w:rsidR="00C54CAD" w:rsidRPr="008D4B52" w:rsidRDefault="00C54CAD" w:rsidP="00C54CAD">
      <w:pPr>
        <w:ind w:firstLine="720"/>
      </w:pPr>
      <w:r w:rsidRPr="008D4B52">
        <w:t>______________________________________________________________ МП</w:t>
      </w:r>
    </w:p>
    <w:p w:rsidR="00C54CAD" w:rsidRPr="008D4B52" w:rsidRDefault="00C54CAD" w:rsidP="00C54CAD">
      <w:pPr>
        <w:ind w:firstLine="720"/>
      </w:pPr>
      <w:r w:rsidRPr="008D4B52">
        <w:t>(фамилия, имя, отчество, краткая подпись)</w:t>
      </w:r>
    </w:p>
    <w:p w:rsidR="00C54CAD" w:rsidRPr="008D4B52" w:rsidRDefault="00C54CAD" w:rsidP="00C54CAD">
      <w:pPr>
        <w:ind w:firstLine="720"/>
      </w:pPr>
      <w:r w:rsidRPr="008D4B52">
        <w:t xml:space="preserve">«______» ___________________ 201  __ г. </w:t>
      </w:r>
    </w:p>
    <w:p w:rsidR="00C54CAD" w:rsidRPr="008D4B52" w:rsidRDefault="00C54CAD" w:rsidP="00C54CAD">
      <w:pPr>
        <w:ind w:firstLine="720"/>
      </w:pPr>
    </w:p>
    <w:p w:rsidR="00C54CAD" w:rsidRPr="008D4B52" w:rsidRDefault="00C54CAD" w:rsidP="00C54CAD">
      <w:pPr>
        <w:ind w:firstLine="720"/>
      </w:pPr>
      <w:r w:rsidRPr="008D4B52">
        <w:t xml:space="preserve">Заявка принята Организатором аукциона </w:t>
      </w:r>
    </w:p>
    <w:p w:rsidR="00C54CAD" w:rsidRPr="008D4B52" w:rsidRDefault="00C54CAD" w:rsidP="00C54CAD">
      <w:pPr>
        <w:ind w:firstLine="720"/>
      </w:pPr>
    </w:p>
    <w:p w:rsidR="00C54CAD" w:rsidRPr="008D4B52" w:rsidRDefault="00C54CAD" w:rsidP="00C54CAD">
      <w:pPr>
        <w:ind w:firstLine="720"/>
      </w:pPr>
      <w:r w:rsidRPr="008D4B52">
        <w:t xml:space="preserve">Час _______ мин. ________ «_______»________________201___г. </w:t>
      </w:r>
      <w:proofErr w:type="gramStart"/>
      <w:r w:rsidRPr="008D4B52">
        <w:t>За</w:t>
      </w:r>
      <w:proofErr w:type="gramEnd"/>
      <w:r w:rsidRPr="008D4B52">
        <w:t xml:space="preserve"> № _____</w:t>
      </w:r>
    </w:p>
    <w:p w:rsidR="00C54CAD" w:rsidRPr="008D4B52" w:rsidRDefault="00C54CAD" w:rsidP="00C54CAD">
      <w:pPr>
        <w:jc w:val="center"/>
        <w:outlineLvl w:val="0"/>
      </w:pPr>
    </w:p>
    <w:p w:rsidR="00C54CAD" w:rsidRPr="008D4B52" w:rsidRDefault="00C54CAD" w:rsidP="00C54CAD">
      <w:pPr>
        <w:jc w:val="center"/>
        <w:outlineLvl w:val="0"/>
      </w:pPr>
    </w:p>
    <w:p w:rsidR="00C54CAD" w:rsidRPr="008D4B52" w:rsidRDefault="00C54CAD" w:rsidP="00C54CAD">
      <w:pPr>
        <w:jc w:val="center"/>
        <w:outlineLvl w:val="0"/>
      </w:pPr>
    </w:p>
    <w:p w:rsidR="00C54CAD" w:rsidRPr="008D4B52" w:rsidRDefault="00C54CAD" w:rsidP="00C54CAD">
      <w:pPr>
        <w:jc w:val="both"/>
      </w:pPr>
    </w:p>
    <w:p w:rsidR="00C54CAD" w:rsidRPr="008D4B52" w:rsidRDefault="00C54CAD" w:rsidP="00C54CAD">
      <w:pPr>
        <w:pStyle w:val="a7"/>
        <w:rPr>
          <w:szCs w:val="24"/>
        </w:rPr>
      </w:pPr>
      <w:r w:rsidRPr="008D4B52">
        <w:rPr>
          <w:szCs w:val="24"/>
        </w:rPr>
        <w:t>ОПИСЬ</w:t>
      </w:r>
    </w:p>
    <w:p w:rsidR="00C54CAD" w:rsidRDefault="00C54CAD" w:rsidP="00C54CAD">
      <w:pPr>
        <w:pStyle w:val="a9"/>
        <w:rPr>
          <w:sz w:val="20"/>
        </w:rPr>
      </w:pPr>
      <w:r>
        <w:rPr>
          <w:sz w:val="20"/>
        </w:rPr>
        <w:t xml:space="preserve">                   ДОКУМЕНТОВ, ПОДАВАЕМЫХ ДЛЯ РЕГИСТРАЦИИ </w:t>
      </w:r>
      <w:proofErr w:type="gramStart"/>
      <w:r>
        <w:rPr>
          <w:sz w:val="20"/>
        </w:rPr>
        <w:t>ПРИ</w:t>
      </w:r>
      <w:proofErr w:type="gramEnd"/>
    </w:p>
    <w:p w:rsidR="00C54CAD" w:rsidRDefault="00C54CAD" w:rsidP="00C54CAD">
      <w:pPr>
        <w:jc w:val="center"/>
      </w:pPr>
      <w:r>
        <w:t xml:space="preserve">                   </w:t>
      </w:r>
      <w:proofErr w:type="gramStart"/>
      <w:r>
        <w:t>ПРОВЕДЕНИИ</w:t>
      </w:r>
      <w:proofErr w:type="gramEnd"/>
      <w:r>
        <w:t xml:space="preserve">  ТОРГОВ (АУКЦИОН, КОНКУРС)</w:t>
      </w:r>
    </w:p>
    <w:p w:rsidR="00C54CAD" w:rsidRDefault="00C54CAD" w:rsidP="00C54CA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6"/>
        <w:gridCol w:w="1264"/>
        <w:gridCol w:w="1151"/>
        <w:gridCol w:w="1560"/>
      </w:tblGrid>
      <w:tr w:rsidR="00C54CAD" w:rsidTr="00823B75">
        <w:tc>
          <w:tcPr>
            <w:tcW w:w="4816" w:type="dxa"/>
          </w:tcPr>
          <w:p w:rsidR="00C54CAD" w:rsidRPr="00CC340A" w:rsidRDefault="00C54CAD" w:rsidP="00823B75">
            <w:pPr>
              <w:pStyle w:val="1"/>
              <w:jc w:val="center"/>
              <w:rPr>
                <w:rFonts w:ascii="Times New Roman" w:hAnsi="Times New Roman" w:cs="Times New Roman"/>
                <w:b w:val="0"/>
                <w:sz w:val="24"/>
                <w:szCs w:val="24"/>
              </w:rPr>
            </w:pPr>
            <w:r w:rsidRPr="00CC340A">
              <w:rPr>
                <w:rFonts w:ascii="Times New Roman" w:hAnsi="Times New Roman" w:cs="Times New Roman"/>
                <w:b w:val="0"/>
                <w:sz w:val="24"/>
                <w:szCs w:val="24"/>
              </w:rPr>
              <w:t>Наименование и реквизиты документа</w:t>
            </w:r>
          </w:p>
        </w:tc>
        <w:tc>
          <w:tcPr>
            <w:tcW w:w="1264" w:type="dxa"/>
          </w:tcPr>
          <w:p w:rsidR="00C54CAD" w:rsidRDefault="00C54CAD" w:rsidP="00823B75">
            <w:pPr>
              <w:pStyle w:val="2"/>
              <w:rPr>
                <w:sz w:val="24"/>
                <w:szCs w:val="24"/>
              </w:rPr>
            </w:pPr>
          </w:p>
          <w:p w:rsidR="00C54CAD" w:rsidRPr="00CC340A" w:rsidRDefault="00C54CAD" w:rsidP="00823B75">
            <w:pPr>
              <w:pStyle w:val="2"/>
              <w:ind w:firstLine="0"/>
              <w:rPr>
                <w:sz w:val="24"/>
                <w:szCs w:val="24"/>
              </w:rPr>
            </w:pPr>
            <w:r>
              <w:rPr>
                <w:sz w:val="24"/>
                <w:szCs w:val="24"/>
              </w:rPr>
              <w:t>Ко</w:t>
            </w:r>
            <w:r w:rsidRPr="00CC340A">
              <w:rPr>
                <w:sz w:val="24"/>
                <w:szCs w:val="24"/>
              </w:rPr>
              <w:t>л-во</w:t>
            </w:r>
          </w:p>
          <w:p w:rsidR="00C54CAD" w:rsidRPr="00CC340A" w:rsidRDefault="00C54CAD" w:rsidP="00823B75">
            <w:pPr>
              <w:jc w:val="center"/>
            </w:pPr>
            <w:proofErr w:type="spellStart"/>
            <w:r w:rsidRPr="00CC340A">
              <w:t>экземпл</w:t>
            </w:r>
            <w:proofErr w:type="spellEnd"/>
            <w:r w:rsidRPr="00CC340A">
              <w:t>.</w:t>
            </w:r>
          </w:p>
        </w:tc>
        <w:tc>
          <w:tcPr>
            <w:tcW w:w="1151" w:type="dxa"/>
          </w:tcPr>
          <w:p w:rsidR="00C54CAD" w:rsidRDefault="00C54CAD" w:rsidP="00823B75">
            <w:pPr>
              <w:pStyle w:val="2"/>
              <w:ind w:firstLine="0"/>
              <w:rPr>
                <w:sz w:val="24"/>
                <w:szCs w:val="24"/>
              </w:rPr>
            </w:pPr>
          </w:p>
          <w:p w:rsidR="00C54CAD" w:rsidRPr="00CC340A" w:rsidRDefault="00C54CAD" w:rsidP="00823B75">
            <w:pPr>
              <w:pStyle w:val="2"/>
              <w:ind w:firstLine="0"/>
              <w:rPr>
                <w:sz w:val="24"/>
                <w:szCs w:val="24"/>
              </w:rPr>
            </w:pPr>
            <w:r w:rsidRPr="00CC340A">
              <w:rPr>
                <w:sz w:val="24"/>
                <w:szCs w:val="24"/>
              </w:rPr>
              <w:t>Кол-во</w:t>
            </w:r>
          </w:p>
          <w:p w:rsidR="00C54CAD" w:rsidRPr="00CC340A" w:rsidRDefault="00C54CAD" w:rsidP="00823B75">
            <w:pPr>
              <w:jc w:val="center"/>
            </w:pPr>
            <w:r w:rsidRPr="00CC340A">
              <w:t>листов</w:t>
            </w:r>
          </w:p>
        </w:tc>
        <w:tc>
          <w:tcPr>
            <w:tcW w:w="1560" w:type="dxa"/>
          </w:tcPr>
          <w:p w:rsidR="00C54CAD" w:rsidRPr="00CC340A" w:rsidRDefault="00C54CAD" w:rsidP="00823B75">
            <w:pPr>
              <w:jc w:val="center"/>
            </w:pPr>
            <w:r w:rsidRPr="00CC340A">
              <w:t xml:space="preserve">Отметка о выдаче документов </w:t>
            </w:r>
          </w:p>
        </w:tc>
      </w:tr>
      <w:tr w:rsidR="00C54CAD" w:rsidTr="00823B75">
        <w:trPr>
          <w:trHeight w:val="440"/>
        </w:trPr>
        <w:tc>
          <w:tcPr>
            <w:tcW w:w="4816" w:type="dxa"/>
          </w:tcPr>
          <w:p w:rsidR="00C54CAD" w:rsidRDefault="00C54CAD" w:rsidP="00823B75">
            <w:pPr>
              <w:jc w:val="center"/>
              <w:rPr>
                <w:sz w:val="28"/>
              </w:rPr>
            </w:pPr>
          </w:p>
        </w:tc>
        <w:tc>
          <w:tcPr>
            <w:tcW w:w="1264" w:type="dxa"/>
          </w:tcPr>
          <w:p w:rsidR="00C54CAD" w:rsidRDefault="00C54CAD" w:rsidP="00823B75">
            <w:pPr>
              <w:jc w:val="center"/>
              <w:rPr>
                <w:sz w:val="28"/>
              </w:rPr>
            </w:pPr>
          </w:p>
        </w:tc>
        <w:tc>
          <w:tcPr>
            <w:tcW w:w="1151" w:type="dxa"/>
          </w:tcPr>
          <w:p w:rsidR="00C54CAD" w:rsidRDefault="00C54CAD" w:rsidP="00823B75">
            <w:pPr>
              <w:jc w:val="center"/>
              <w:rPr>
                <w:sz w:val="28"/>
              </w:rPr>
            </w:pPr>
          </w:p>
        </w:tc>
        <w:tc>
          <w:tcPr>
            <w:tcW w:w="1560" w:type="dxa"/>
          </w:tcPr>
          <w:p w:rsidR="00C54CAD" w:rsidRDefault="00C54CAD" w:rsidP="00823B75">
            <w:pPr>
              <w:jc w:val="center"/>
              <w:rPr>
                <w:sz w:val="28"/>
              </w:rPr>
            </w:pPr>
          </w:p>
        </w:tc>
      </w:tr>
      <w:tr w:rsidR="00C54CAD" w:rsidTr="00823B75">
        <w:trPr>
          <w:trHeight w:val="417"/>
        </w:trPr>
        <w:tc>
          <w:tcPr>
            <w:tcW w:w="4816" w:type="dxa"/>
          </w:tcPr>
          <w:p w:rsidR="00C54CAD" w:rsidRDefault="00C54CAD" w:rsidP="00823B75">
            <w:pPr>
              <w:jc w:val="center"/>
              <w:rPr>
                <w:sz w:val="28"/>
              </w:rPr>
            </w:pPr>
          </w:p>
        </w:tc>
        <w:tc>
          <w:tcPr>
            <w:tcW w:w="1264" w:type="dxa"/>
          </w:tcPr>
          <w:p w:rsidR="00C54CAD" w:rsidRDefault="00C54CAD" w:rsidP="00823B75">
            <w:pPr>
              <w:jc w:val="center"/>
              <w:rPr>
                <w:sz w:val="28"/>
              </w:rPr>
            </w:pPr>
          </w:p>
        </w:tc>
        <w:tc>
          <w:tcPr>
            <w:tcW w:w="1151" w:type="dxa"/>
          </w:tcPr>
          <w:p w:rsidR="00C54CAD" w:rsidRDefault="00C54CAD" w:rsidP="00823B75">
            <w:pPr>
              <w:jc w:val="center"/>
              <w:rPr>
                <w:sz w:val="28"/>
              </w:rPr>
            </w:pPr>
          </w:p>
        </w:tc>
        <w:tc>
          <w:tcPr>
            <w:tcW w:w="1560" w:type="dxa"/>
          </w:tcPr>
          <w:p w:rsidR="00C54CAD" w:rsidRDefault="00C54CAD" w:rsidP="00823B75">
            <w:pPr>
              <w:jc w:val="center"/>
              <w:rPr>
                <w:sz w:val="28"/>
              </w:rPr>
            </w:pPr>
          </w:p>
        </w:tc>
      </w:tr>
      <w:tr w:rsidR="00C54CAD" w:rsidTr="00823B75">
        <w:trPr>
          <w:trHeight w:val="407"/>
        </w:trPr>
        <w:tc>
          <w:tcPr>
            <w:tcW w:w="4816" w:type="dxa"/>
          </w:tcPr>
          <w:p w:rsidR="00C54CAD" w:rsidRDefault="00C54CAD" w:rsidP="00823B75">
            <w:pPr>
              <w:jc w:val="center"/>
              <w:rPr>
                <w:sz w:val="28"/>
              </w:rPr>
            </w:pPr>
          </w:p>
        </w:tc>
        <w:tc>
          <w:tcPr>
            <w:tcW w:w="1264" w:type="dxa"/>
          </w:tcPr>
          <w:p w:rsidR="00C54CAD" w:rsidRDefault="00C54CAD" w:rsidP="00823B75">
            <w:pPr>
              <w:jc w:val="center"/>
              <w:rPr>
                <w:sz w:val="28"/>
              </w:rPr>
            </w:pPr>
          </w:p>
        </w:tc>
        <w:tc>
          <w:tcPr>
            <w:tcW w:w="1151" w:type="dxa"/>
          </w:tcPr>
          <w:p w:rsidR="00C54CAD" w:rsidRDefault="00C54CAD" w:rsidP="00823B75">
            <w:pPr>
              <w:jc w:val="center"/>
              <w:rPr>
                <w:sz w:val="28"/>
              </w:rPr>
            </w:pPr>
          </w:p>
        </w:tc>
        <w:tc>
          <w:tcPr>
            <w:tcW w:w="1560" w:type="dxa"/>
          </w:tcPr>
          <w:p w:rsidR="00C54CAD" w:rsidRDefault="00C54CAD" w:rsidP="00823B75">
            <w:pPr>
              <w:jc w:val="center"/>
              <w:rPr>
                <w:sz w:val="28"/>
              </w:rPr>
            </w:pPr>
          </w:p>
        </w:tc>
      </w:tr>
      <w:tr w:rsidR="00C54CAD" w:rsidTr="00823B75">
        <w:trPr>
          <w:trHeight w:val="411"/>
        </w:trPr>
        <w:tc>
          <w:tcPr>
            <w:tcW w:w="4816" w:type="dxa"/>
          </w:tcPr>
          <w:p w:rsidR="00C54CAD" w:rsidRDefault="00C54CAD" w:rsidP="00823B75">
            <w:pPr>
              <w:jc w:val="center"/>
              <w:rPr>
                <w:sz w:val="28"/>
              </w:rPr>
            </w:pPr>
          </w:p>
        </w:tc>
        <w:tc>
          <w:tcPr>
            <w:tcW w:w="1264" w:type="dxa"/>
          </w:tcPr>
          <w:p w:rsidR="00C54CAD" w:rsidRDefault="00C54CAD" w:rsidP="00823B75">
            <w:pPr>
              <w:jc w:val="center"/>
              <w:rPr>
                <w:sz w:val="28"/>
              </w:rPr>
            </w:pPr>
          </w:p>
        </w:tc>
        <w:tc>
          <w:tcPr>
            <w:tcW w:w="1151" w:type="dxa"/>
          </w:tcPr>
          <w:p w:rsidR="00C54CAD" w:rsidRDefault="00C54CAD" w:rsidP="00823B75">
            <w:pPr>
              <w:jc w:val="center"/>
              <w:rPr>
                <w:sz w:val="28"/>
              </w:rPr>
            </w:pPr>
          </w:p>
        </w:tc>
        <w:tc>
          <w:tcPr>
            <w:tcW w:w="1560" w:type="dxa"/>
          </w:tcPr>
          <w:p w:rsidR="00C54CAD" w:rsidRDefault="00C54CAD" w:rsidP="00823B75">
            <w:pPr>
              <w:jc w:val="center"/>
              <w:rPr>
                <w:sz w:val="28"/>
              </w:rPr>
            </w:pPr>
          </w:p>
        </w:tc>
      </w:tr>
      <w:tr w:rsidR="00C54CAD" w:rsidTr="00823B75">
        <w:trPr>
          <w:trHeight w:val="401"/>
        </w:trPr>
        <w:tc>
          <w:tcPr>
            <w:tcW w:w="4816" w:type="dxa"/>
          </w:tcPr>
          <w:p w:rsidR="00C54CAD" w:rsidRDefault="00C54CAD" w:rsidP="00823B75">
            <w:pPr>
              <w:jc w:val="center"/>
              <w:rPr>
                <w:sz w:val="28"/>
              </w:rPr>
            </w:pPr>
          </w:p>
        </w:tc>
        <w:tc>
          <w:tcPr>
            <w:tcW w:w="1264" w:type="dxa"/>
          </w:tcPr>
          <w:p w:rsidR="00C54CAD" w:rsidRDefault="00C54CAD" w:rsidP="00823B75">
            <w:pPr>
              <w:jc w:val="center"/>
              <w:rPr>
                <w:sz w:val="28"/>
              </w:rPr>
            </w:pPr>
          </w:p>
        </w:tc>
        <w:tc>
          <w:tcPr>
            <w:tcW w:w="1151" w:type="dxa"/>
          </w:tcPr>
          <w:p w:rsidR="00C54CAD" w:rsidRDefault="00C54CAD" w:rsidP="00823B75">
            <w:pPr>
              <w:jc w:val="center"/>
              <w:rPr>
                <w:sz w:val="28"/>
              </w:rPr>
            </w:pPr>
          </w:p>
        </w:tc>
        <w:tc>
          <w:tcPr>
            <w:tcW w:w="1560" w:type="dxa"/>
          </w:tcPr>
          <w:p w:rsidR="00C54CAD" w:rsidRDefault="00C54CAD" w:rsidP="00823B75">
            <w:pPr>
              <w:jc w:val="center"/>
              <w:rPr>
                <w:sz w:val="28"/>
              </w:rPr>
            </w:pPr>
          </w:p>
        </w:tc>
      </w:tr>
      <w:tr w:rsidR="00C54CAD" w:rsidTr="00823B75">
        <w:trPr>
          <w:trHeight w:val="432"/>
        </w:trPr>
        <w:tc>
          <w:tcPr>
            <w:tcW w:w="4816" w:type="dxa"/>
          </w:tcPr>
          <w:p w:rsidR="00C54CAD" w:rsidRDefault="00C54CAD" w:rsidP="00823B75">
            <w:pPr>
              <w:jc w:val="center"/>
              <w:rPr>
                <w:sz w:val="28"/>
              </w:rPr>
            </w:pPr>
          </w:p>
        </w:tc>
        <w:tc>
          <w:tcPr>
            <w:tcW w:w="1264" w:type="dxa"/>
          </w:tcPr>
          <w:p w:rsidR="00C54CAD" w:rsidRDefault="00C54CAD" w:rsidP="00823B75">
            <w:pPr>
              <w:jc w:val="center"/>
              <w:rPr>
                <w:sz w:val="28"/>
              </w:rPr>
            </w:pPr>
          </w:p>
        </w:tc>
        <w:tc>
          <w:tcPr>
            <w:tcW w:w="1151" w:type="dxa"/>
          </w:tcPr>
          <w:p w:rsidR="00C54CAD" w:rsidRDefault="00C54CAD" w:rsidP="00823B75">
            <w:pPr>
              <w:jc w:val="center"/>
              <w:rPr>
                <w:sz w:val="28"/>
              </w:rPr>
            </w:pPr>
          </w:p>
        </w:tc>
        <w:tc>
          <w:tcPr>
            <w:tcW w:w="1560" w:type="dxa"/>
          </w:tcPr>
          <w:p w:rsidR="00C54CAD" w:rsidRDefault="00C54CAD" w:rsidP="00823B75">
            <w:pPr>
              <w:jc w:val="center"/>
              <w:rPr>
                <w:sz w:val="28"/>
              </w:rPr>
            </w:pPr>
          </w:p>
        </w:tc>
      </w:tr>
      <w:tr w:rsidR="00C54CAD" w:rsidTr="00823B75">
        <w:trPr>
          <w:trHeight w:val="409"/>
        </w:trPr>
        <w:tc>
          <w:tcPr>
            <w:tcW w:w="4816" w:type="dxa"/>
          </w:tcPr>
          <w:p w:rsidR="00C54CAD" w:rsidRDefault="00C54CAD" w:rsidP="00823B75">
            <w:pPr>
              <w:jc w:val="center"/>
              <w:rPr>
                <w:sz w:val="28"/>
              </w:rPr>
            </w:pPr>
          </w:p>
        </w:tc>
        <w:tc>
          <w:tcPr>
            <w:tcW w:w="1264" w:type="dxa"/>
          </w:tcPr>
          <w:p w:rsidR="00C54CAD" w:rsidRDefault="00C54CAD" w:rsidP="00823B75">
            <w:pPr>
              <w:jc w:val="center"/>
              <w:rPr>
                <w:sz w:val="28"/>
              </w:rPr>
            </w:pPr>
          </w:p>
        </w:tc>
        <w:tc>
          <w:tcPr>
            <w:tcW w:w="1151" w:type="dxa"/>
          </w:tcPr>
          <w:p w:rsidR="00C54CAD" w:rsidRDefault="00C54CAD" w:rsidP="00823B75">
            <w:pPr>
              <w:jc w:val="center"/>
              <w:rPr>
                <w:sz w:val="28"/>
              </w:rPr>
            </w:pPr>
          </w:p>
        </w:tc>
        <w:tc>
          <w:tcPr>
            <w:tcW w:w="1560" w:type="dxa"/>
          </w:tcPr>
          <w:p w:rsidR="00C54CAD" w:rsidRDefault="00C54CAD" w:rsidP="00823B75">
            <w:pPr>
              <w:jc w:val="center"/>
              <w:rPr>
                <w:sz w:val="28"/>
              </w:rPr>
            </w:pPr>
          </w:p>
        </w:tc>
      </w:tr>
      <w:tr w:rsidR="00C54CAD" w:rsidTr="00823B75">
        <w:trPr>
          <w:trHeight w:val="413"/>
        </w:trPr>
        <w:tc>
          <w:tcPr>
            <w:tcW w:w="4816" w:type="dxa"/>
          </w:tcPr>
          <w:p w:rsidR="00C54CAD" w:rsidRDefault="00C54CAD" w:rsidP="00823B75">
            <w:pPr>
              <w:jc w:val="center"/>
              <w:rPr>
                <w:sz w:val="28"/>
              </w:rPr>
            </w:pPr>
          </w:p>
        </w:tc>
        <w:tc>
          <w:tcPr>
            <w:tcW w:w="1264" w:type="dxa"/>
          </w:tcPr>
          <w:p w:rsidR="00C54CAD" w:rsidRDefault="00C54CAD" w:rsidP="00823B75">
            <w:pPr>
              <w:jc w:val="center"/>
              <w:rPr>
                <w:sz w:val="28"/>
              </w:rPr>
            </w:pPr>
          </w:p>
        </w:tc>
        <w:tc>
          <w:tcPr>
            <w:tcW w:w="1151" w:type="dxa"/>
          </w:tcPr>
          <w:p w:rsidR="00C54CAD" w:rsidRDefault="00C54CAD" w:rsidP="00823B75">
            <w:pPr>
              <w:jc w:val="center"/>
              <w:rPr>
                <w:sz w:val="28"/>
              </w:rPr>
            </w:pPr>
          </w:p>
        </w:tc>
        <w:tc>
          <w:tcPr>
            <w:tcW w:w="1560" w:type="dxa"/>
          </w:tcPr>
          <w:p w:rsidR="00C54CAD" w:rsidRDefault="00C54CAD" w:rsidP="00823B75">
            <w:pPr>
              <w:jc w:val="center"/>
              <w:rPr>
                <w:sz w:val="28"/>
              </w:rPr>
            </w:pPr>
          </w:p>
        </w:tc>
      </w:tr>
      <w:tr w:rsidR="00C54CAD" w:rsidTr="00823B75">
        <w:trPr>
          <w:trHeight w:val="403"/>
        </w:trPr>
        <w:tc>
          <w:tcPr>
            <w:tcW w:w="4816" w:type="dxa"/>
          </w:tcPr>
          <w:p w:rsidR="00C54CAD" w:rsidRDefault="00C54CAD" w:rsidP="00823B75">
            <w:pPr>
              <w:jc w:val="center"/>
              <w:rPr>
                <w:sz w:val="28"/>
              </w:rPr>
            </w:pPr>
          </w:p>
        </w:tc>
        <w:tc>
          <w:tcPr>
            <w:tcW w:w="1264" w:type="dxa"/>
          </w:tcPr>
          <w:p w:rsidR="00C54CAD" w:rsidRDefault="00C54CAD" w:rsidP="00823B75">
            <w:pPr>
              <w:jc w:val="center"/>
              <w:rPr>
                <w:sz w:val="28"/>
              </w:rPr>
            </w:pPr>
          </w:p>
        </w:tc>
        <w:tc>
          <w:tcPr>
            <w:tcW w:w="1151" w:type="dxa"/>
          </w:tcPr>
          <w:p w:rsidR="00C54CAD" w:rsidRDefault="00C54CAD" w:rsidP="00823B75">
            <w:pPr>
              <w:jc w:val="center"/>
              <w:rPr>
                <w:sz w:val="28"/>
              </w:rPr>
            </w:pPr>
          </w:p>
        </w:tc>
        <w:tc>
          <w:tcPr>
            <w:tcW w:w="1560" w:type="dxa"/>
          </w:tcPr>
          <w:p w:rsidR="00C54CAD" w:rsidRDefault="00C54CAD" w:rsidP="00823B75">
            <w:pPr>
              <w:jc w:val="center"/>
              <w:rPr>
                <w:sz w:val="28"/>
              </w:rPr>
            </w:pPr>
          </w:p>
        </w:tc>
      </w:tr>
    </w:tbl>
    <w:p w:rsidR="00C54CAD" w:rsidRDefault="00C54CAD" w:rsidP="00C54CAD">
      <w:pPr>
        <w:jc w:val="center"/>
      </w:pPr>
    </w:p>
    <w:p w:rsidR="00C54CAD" w:rsidRDefault="00C54CAD" w:rsidP="00C54CAD">
      <w:pPr>
        <w:jc w:val="both"/>
      </w:pPr>
      <w:r>
        <w:t xml:space="preserve">                    Дата __________________ 201___  г.</w:t>
      </w:r>
    </w:p>
    <w:p w:rsidR="00C54CAD" w:rsidRDefault="00C54CAD" w:rsidP="00C54CAD">
      <w:pPr>
        <w:jc w:val="both"/>
      </w:pPr>
    </w:p>
    <w:p w:rsidR="00C54CAD" w:rsidRDefault="00C54CAD" w:rsidP="00C54CAD">
      <w:pPr>
        <w:jc w:val="both"/>
      </w:pPr>
      <w:r>
        <w:t xml:space="preserve">                 Подпись ____________________</w:t>
      </w:r>
    </w:p>
    <w:p w:rsidR="00C54CAD" w:rsidRDefault="00C54CAD" w:rsidP="00C54CAD">
      <w:pPr>
        <w:jc w:val="both"/>
      </w:pPr>
    </w:p>
    <w:p w:rsidR="00C54CAD" w:rsidRPr="008D04F7"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54CAD" w:rsidRDefault="00C54CAD" w:rsidP="00C54C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sz w:val="28"/>
          <w:szCs w:val="28"/>
        </w:rPr>
        <w:tab/>
      </w:r>
    </w:p>
    <w:p w:rsidR="00C54CAD" w:rsidRPr="00152372"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rPr>
      </w:pPr>
      <w:r>
        <w:rPr>
          <w:b/>
          <w:bCs/>
          <w:iCs/>
        </w:rPr>
        <w:t xml:space="preserve">                                                                                                            </w:t>
      </w:r>
      <w:r w:rsidRPr="00152372">
        <w:rPr>
          <w:bCs/>
          <w:iCs/>
        </w:rPr>
        <w:t xml:space="preserve">   На бланке организации</w:t>
      </w:r>
    </w:p>
    <w:p w:rsidR="00C54CAD"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54CAD"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54CAD"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54CAD"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ПИСЬМО ОБ ОТЗЫВЕ ЗАЯВКИ</w:t>
      </w:r>
    </w:p>
    <w:p w:rsidR="00C54CAD"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54CAD"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w:t>
      </w:r>
    </w:p>
    <w:p w:rsidR="00C54CAD"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tab/>
        <w:t>(полное наименование организации)</w:t>
      </w:r>
    </w:p>
    <w:p w:rsidR="00C54CAD"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____________________________________________________________________________        (юридический и фактический адреса, телефон, факс)</w:t>
      </w:r>
    </w:p>
    <w:p w:rsidR="00C54CAD"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w:t>
      </w:r>
    </w:p>
    <w:p w:rsidR="00C54CAD"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(дата регистрац</w:t>
      </w:r>
      <w:proofErr w:type="gramStart"/>
      <w:r>
        <w:t>ии ау</w:t>
      </w:r>
      <w:proofErr w:type="gramEnd"/>
      <w:r>
        <w:t>кционной заявки)</w:t>
      </w:r>
    </w:p>
    <w:p w:rsidR="00C54CAD"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54CAD"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заявляет о своем намерении отозвать поданную заявку в связи со следующими причинами:</w:t>
      </w:r>
    </w:p>
    <w:p w:rsidR="00C54CAD" w:rsidRDefault="00C54CAD" w:rsidP="00C54CA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w:t>
      </w:r>
    </w:p>
    <w:p w:rsidR="00C54CAD" w:rsidRDefault="00C54CAD" w:rsidP="00C54CA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C54CAD"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Поданные документы просим выслать по адресу:</w:t>
      </w:r>
    </w:p>
    <w:p w:rsidR="00C54CAD"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w:t>
      </w:r>
    </w:p>
    <w:p w:rsidR="00C54CAD"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или передать нашему представителю:</w:t>
      </w:r>
    </w:p>
    <w:p w:rsidR="00C54CAD"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w:t>
      </w:r>
    </w:p>
    <w:p w:rsidR="00C54CAD"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tab/>
      </w:r>
      <w:r>
        <w:tab/>
        <w:t xml:space="preserve">     (фамилия, имя, отчество и должность)</w:t>
      </w:r>
    </w:p>
    <w:p w:rsidR="00C54CAD"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w:t>
      </w:r>
      <w:r>
        <w:tab/>
      </w:r>
      <w:r>
        <w:tab/>
      </w:r>
      <w:r>
        <w:tab/>
      </w:r>
      <w:r>
        <w:tab/>
        <w:t xml:space="preserve">  (паспорт, серия, номер, кем и когда выдан)</w:t>
      </w:r>
    </w:p>
    <w:p w:rsidR="00C54CAD"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54CAD"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54CAD" w:rsidRPr="00653E71" w:rsidRDefault="00C54CAD" w:rsidP="00C54C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53E71">
        <w:rPr>
          <w:sz w:val="24"/>
          <w:szCs w:val="24"/>
        </w:rPr>
        <w:t>Руководитель _________________________________/_________________/</w:t>
      </w:r>
    </w:p>
    <w:p w:rsidR="00C54CAD" w:rsidRPr="00653E71"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3E71">
        <w:tab/>
      </w:r>
      <w:r w:rsidRPr="00653E71">
        <w:tab/>
      </w:r>
      <w:r w:rsidRPr="00653E71">
        <w:tab/>
      </w:r>
      <w:r w:rsidRPr="00653E71">
        <w:tab/>
      </w:r>
      <w:r w:rsidRPr="00653E71">
        <w:tab/>
      </w:r>
      <w:r w:rsidRPr="00653E71">
        <w:tab/>
      </w:r>
      <w:r w:rsidRPr="00653E71">
        <w:tab/>
      </w:r>
      <w:r w:rsidRPr="00653E71">
        <w:tab/>
      </w:r>
      <w:r w:rsidRPr="00653E71">
        <w:tab/>
      </w:r>
      <w:r w:rsidRPr="00653E71">
        <w:tab/>
        <w:t xml:space="preserve">      М.П.</w:t>
      </w:r>
    </w:p>
    <w:p w:rsidR="00C54CAD" w:rsidRPr="00653E71"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3E71">
        <w:t>Дата</w:t>
      </w:r>
    </w:p>
    <w:p w:rsidR="00C54CAD" w:rsidRPr="00653E71"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54CAD" w:rsidRPr="00653E71"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54CAD" w:rsidRPr="00653E71"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54CAD" w:rsidRPr="00653E71"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3E71">
        <w:t xml:space="preserve">                                                                                                              ПРОЕКТ</w:t>
      </w:r>
    </w:p>
    <w:p w:rsidR="00C54CAD" w:rsidRPr="00D63B52" w:rsidRDefault="00C54CAD" w:rsidP="00C5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C54CAD" w:rsidRDefault="00C54CAD" w:rsidP="00C54CAD">
      <w:pPr>
        <w:jc w:val="center"/>
        <w:rPr>
          <w:b/>
        </w:rPr>
      </w:pPr>
      <w:r w:rsidRPr="00922F88">
        <w:rPr>
          <w:b/>
        </w:rPr>
        <w:lastRenderedPageBreak/>
        <w:t>ДОГОВОР КУПЛИ-ПРОДАЖИ №</w:t>
      </w:r>
    </w:p>
    <w:p w:rsidR="00C54CAD" w:rsidRPr="004F5A65" w:rsidRDefault="00C54CAD" w:rsidP="00C54CAD">
      <w:pPr>
        <w:ind w:firstLine="708"/>
        <w:rPr>
          <w:rFonts w:eastAsia="Calibri"/>
        </w:rPr>
      </w:pPr>
      <w:r w:rsidRPr="004F5A65">
        <w:rPr>
          <w:rFonts w:eastAsia="Calibri"/>
        </w:rPr>
        <w:t>г. Ростов</w:t>
      </w:r>
    </w:p>
    <w:p w:rsidR="00C54CAD" w:rsidRPr="004F5A65" w:rsidRDefault="00C54CAD" w:rsidP="00C54CAD">
      <w:pPr>
        <w:rPr>
          <w:rFonts w:eastAsia="Calibri"/>
        </w:rPr>
      </w:pPr>
      <w:r w:rsidRPr="004F5A65">
        <w:rPr>
          <w:rFonts w:eastAsia="Calibri"/>
        </w:rPr>
        <w:t xml:space="preserve">Ярославской области  </w:t>
      </w:r>
      <w:r>
        <w:rPr>
          <w:rFonts w:eastAsia="Calibri"/>
        </w:rPr>
        <w:t xml:space="preserve">                       __________________ две тысячи четырнадцатого</w:t>
      </w:r>
      <w:r w:rsidRPr="004F5A65">
        <w:rPr>
          <w:rFonts w:eastAsia="Calibri"/>
        </w:rPr>
        <w:t xml:space="preserve"> года</w:t>
      </w:r>
    </w:p>
    <w:p w:rsidR="00C54CAD" w:rsidRDefault="00C54CAD" w:rsidP="00C54CAD">
      <w:pPr>
        <w:ind w:firstLine="708"/>
        <w:rPr>
          <w:rFonts w:ascii="Calibri" w:eastAsia="Calibri" w:hAnsi="Calibri"/>
        </w:rPr>
      </w:pPr>
    </w:p>
    <w:p w:rsidR="00C54CAD" w:rsidRDefault="00C54CAD" w:rsidP="00C54CAD">
      <w:pPr>
        <w:tabs>
          <w:tab w:val="left" w:pos="2400"/>
        </w:tabs>
        <w:jc w:val="both"/>
        <w:rPr>
          <w:rFonts w:eastAsia="Calibri"/>
        </w:rPr>
      </w:pPr>
      <w:r w:rsidRPr="00922F88">
        <w:rPr>
          <w:rFonts w:eastAsia="Calibri"/>
        </w:rPr>
        <w:t xml:space="preserve">            </w:t>
      </w:r>
      <w:proofErr w:type="gramStart"/>
      <w:r w:rsidRPr="00922F88">
        <w:rPr>
          <w:rFonts w:eastAsia="Calibri"/>
        </w:rPr>
        <w:t xml:space="preserve">Отдел  по управлению муниципальным имуществом городского поселения Ростов, в лице начальника </w:t>
      </w:r>
      <w:proofErr w:type="spellStart"/>
      <w:r w:rsidRPr="00922F88">
        <w:rPr>
          <w:rFonts w:eastAsia="Calibri"/>
        </w:rPr>
        <w:t>Замашкиной</w:t>
      </w:r>
      <w:proofErr w:type="spellEnd"/>
      <w:r w:rsidRPr="00922F88">
        <w:rPr>
          <w:rFonts w:eastAsia="Calibri"/>
        </w:rPr>
        <w:t xml:space="preserve"> Валентины Григорьевны, действующего  на основании Положения об Отделе, именуемый в дальнейшем </w:t>
      </w:r>
      <w:r>
        <w:rPr>
          <w:rFonts w:eastAsia="Calibri"/>
        </w:rPr>
        <w:t xml:space="preserve">Продавец с одной стороны  и </w:t>
      </w:r>
      <w:r w:rsidRPr="00922F88">
        <w:rPr>
          <w:rFonts w:eastAsia="Calibri"/>
        </w:rPr>
        <w:t xml:space="preserve">___________________________, в лице  ________________________________, действующего на основании ___________________,  именуемый в дальнейшем </w:t>
      </w:r>
      <w:r>
        <w:rPr>
          <w:rFonts w:eastAsia="Calibri"/>
        </w:rPr>
        <w:t>Покупатель</w:t>
      </w:r>
      <w:r w:rsidRPr="00922F88">
        <w:rPr>
          <w:rFonts w:eastAsia="Calibri"/>
        </w:rPr>
        <w:t xml:space="preserve"> с другой стороны, заключили настоящий договор о нижеследующем:</w:t>
      </w:r>
      <w:proofErr w:type="gramEnd"/>
    </w:p>
    <w:p w:rsidR="00C54CAD" w:rsidRDefault="00C54CAD" w:rsidP="00C54CAD">
      <w:pPr>
        <w:pStyle w:val="ab"/>
        <w:numPr>
          <w:ilvl w:val="0"/>
          <w:numId w:val="1"/>
        </w:numPr>
        <w:tabs>
          <w:tab w:val="left" w:pos="2400"/>
        </w:tabs>
        <w:jc w:val="center"/>
        <w:rPr>
          <w:rFonts w:ascii="Times New Roman" w:eastAsia="Calibri" w:hAnsi="Times New Roman" w:cs="Times New Roman"/>
          <w:sz w:val="24"/>
          <w:szCs w:val="24"/>
        </w:rPr>
      </w:pPr>
      <w:r>
        <w:rPr>
          <w:rFonts w:ascii="Times New Roman" w:eastAsia="Calibri" w:hAnsi="Times New Roman" w:cs="Times New Roman"/>
          <w:sz w:val="24"/>
          <w:szCs w:val="24"/>
        </w:rPr>
        <w:t>ПРЕДМЕТ ДОГОВОРА</w:t>
      </w:r>
    </w:p>
    <w:p w:rsidR="00C54CAD" w:rsidRDefault="00C54CAD" w:rsidP="00C54CAD">
      <w:pPr>
        <w:pStyle w:val="ab"/>
        <w:tabs>
          <w:tab w:val="left" w:pos="2400"/>
          <w:tab w:val="left" w:pos="9355"/>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1.1. Продавец передает в собственность, а покупатель принимает и уплачивает на              условиях, изложенных в настоящем договоре, недвижимое имущество – нежилые помещения ______________________, ра</w:t>
      </w:r>
      <w:r w:rsidR="00AD2D75">
        <w:rPr>
          <w:rFonts w:ascii="Times New Roman" w:eastAsia="Calibri" w:hAnsi="Times New Roman" w:cs="Times New Roman"/>
          <w:sz w:val="24"/>
          <w:szCs w:val="24"/>
        </w:rPr>
        <w:t xml:space="preserve">сположенные на </w:t>
      </w:r>
      <w:proofErr w:type="spellStart"/>
      <w:r w:rsidR="00AD2D75">
        <w:rPr>
          <w:rFonts w:ascii="Times New Roman" w:eastAsia="Calibri" w:hAnsi="Times New Roman" w:cs="Times New Roman"/>
          <w:sz w:val="24"/>
          <w:szCs w:val="24"/>
        </w:rPr>
        <w:t>___этаже</w:t>
      </w:r>
      <w:proofErr w:type="spellEnd"/>
      <w:r>
        <w:rPr>
          <w:rFonts w:ascii="Times New Roman" w:eastAsia="Calibri" w:hAnsi="Times New Roman" w:cs="Times New Roman"/>
          <w:sz w:val="24"/>
          <w:szCs w:val="24"/>
        </w:rPr>
        <w:t xml:space="preserve">, общей площадью </w:t>
      </w:r>
      <w:proofErr w:type="spellStart"/>
      <w:r>
        <w:rPr>
          <w:rFonts w:ascii="Times New Roman" w:eastAsia="Calibri" w:hAnsi="Times New Roman" w:cs="Times New Roman"/>
          <w:sz w:val="24"/>
          <w:szCs w:val="24"/>
        </w:rPr>
        <w:t>____кв.м</w:t>
      </w:r>
      <w:proofErr w:type="spellEnd"/>
      <w:r>
        <w:rPr>
          <w:rFonts w:ascii="Times New Roman" w:eastAsia="Calibri" w:hAnsi="Times New Roman" w:cs="Times New Roman"/>
          <w:sz w:val="24"/>
          <w:szCs w:val="24"/>
        </w:rPr>
        <w:t>., именуемое в дальнейшем «Объект».</w:t>
      </w:r>
    </w:p>
    <w:p w:rsidR="00C54CAD" w:rsidRDefault="00C54CAD" w:rsidP="00C54CAD">
      <w:pPr>
        <w:pStyle w:val="ab"/>
        <w:tabs>
          <w:tab w:val="left" w:pos="2400"/>
          <w:tab w:val="left" w:pos="9355"/>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Площадь объекта определена согласно кадастровому паспорту, объект расположен по адресу: Ярославская область, </w:t>
      </w:r>
      <w:proofErr w:type="gramStart"/>
      <w:r>
        <w:rPr>
          <w:rFonts w:ascii="Times New Roman" w:eastAsia="Calibri" w:hAnsi="Times New Roman" w:cs="Times New Roman"/>
          <w:sz w:val="24"/>
          <w:szCs w:val="24"/>
        </w:rPr>
        <w:t>г</w:t>
      </w:r>
      <w:proofErr w:type="gramEnd"/>
      <w:r>
        <w:rPr>
          <w:rFonts w:ascii="Times New Roman" w:eastAsia="Calibri" w:hAnsi="Times New Roman" w:cs="Times New Roman"/>
          <w:sz w:val="24"/>
          <w:szCs w:val="24"/>
        </w:rPr>
        <w:t>. Ростов, ____________________________</w:t>
      </w:r>
    </w:p>
    <w:p w:rsidR="00C54CAD" w:rsidRDefault="00C54CAD" w:rsidP="00C54CAD">
      <w:pPr>
        <w:pStyle w:val="ab"/>
        <w:tabs>
          <w:tab w:val="left" w:pos="2400"/>
          <w:tab w:val="left" w:pos="9355"/>
        </w:tabs>
        <w:ind w:left="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Объект принадлежит продавцу на праве собственности, что подтверждается свидетельством о государственной регистрации права от ____________20___года, серия_______ №__________, выданным Управлением Федеральной службы государственной </w:t>
      </w:r>
      <w:proofErr w:type="spellStart"/>
      <w:r>
        <w:rPr>
          <w:rFonts w:ascii="Times New Roman" w:eastAsia="Calibri" w:hAnsi="Times New Roman" w:cs="Times New Roman"/>
          <w:sz w:val="24"/>
          <w:szCs w:val="24"/>
        </w:rPr>
        <w:t>регитсрации</w:t>
      </w:r>
      <w:proofErr w:type="spellEnd"/>
      <w:r>
        <w:rPr>
          <w:rFonts w:ascii="Times New Roman" w:eastAsia="Calibri" w:hAnsi="Times New Roman" w:cs="Times New Roman"/>
          <w:sz w:val="24"/>
          <w:szCs w:val="24"/>
        </w:rPr>
        <w:t xml:space="preserve"> кадастра и картографии по Ярославской области, о чем в Едином государственном реестре прав на недвижимое имущество и сделок с ним </w:t>
      </w:r>
      <w:proofErr w:type="spellStart"/>
      <w:r>
        <w:rPr>
          <w:rFonts w:ascii="Times New Roman" w:eastAsia="Calibri" w:hAnsi="Times New Roman" w:cs="Times New Roman"/>
          <w:sz w:val="24"/>
          <w:szCs w:val="24"/>
        </w:rPr>
        <w:t>_____________года</w:t>
      </w:r>
      <w:proofErr w:type="spellEnd"/>
      <w:r>
        <w:rPr>
          <w:rFonts w:ascii="Times New Roman" w:eastAsia="Calibri" w:hAnsi="Times New Roman" w:cs="Times New Roman"/>
          <w:sz w:val="24"/>
          <w:szCs w:val="24"/>
        </w:rPr>
        <w:t xml:space="preserve"> сделана запись </w:t>
      </w:r>
      <w:proofErr w:type="spellStart"/>
      <w:r>
        <w:rPr>
          <w:rFonts w:ascii="Times New Roman" w:eastAsia="Calibri" w:hAnsi="Times New Roman" w:cs="Times New Roman"/>
          <w:sz w:val="24"/>
          <w:szCs w:val="24"/>
        </w:rPr>
        <w:t>регистрации___________________</w:t>
      </w:r>
      <w:proofErr w:type="spellEnd"/>
      <w:r>
        <w:rPr>
          <w:rFonts w:ascii="Times New Roman" w:eastAsia="Calibri" w:hAnsi="Times New Roman" w:cs="Times New Roman"/>
          <w:sz w:val="24"/>
          <w:szCs w:val="24"/>
        </w:rPr>
        <w:t>.</w:t>
      </w:r>
      <w:proofErr w:type="gramEnd"/>
    </w:p>
    <w:p w:rsidR="00C54CAD" w:rsidRDefault="00C54CAD" w:rsidP="00C54CAD">
      <w:pPr>
        <w:pStyle w:val="ab"/>
        <w:tabs>
          <w:tab w:val="left" w:pos="2400"/>
          <w:tab w:val="left" w:pos="9355"/>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Продавец гарантирует, что продаваемый объект свободен от прав третьих лиц, не находится под арестом, в залоге и не является предметом спора.</w:t>
      </w:r>
    </w:p>
    <w:p w:rsidR="00C54CAD" w:rsidRDefault="00C54CAD" w:rsidP="00C54CAD">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1.2.Переход права собственности на имущество к Покупателю подлежит государственной регистрации.</w:t>
      </w:r>
    </w:p>
    <w:p w:rsidR="00C54CAD" w:rsidRDefault="00C54CAD" w:rsidP="00C54CAD">
      <w:pPr>
        <w:pStyle w:val="ab"/>
        <w:tabs>
          <w:tab w:val="left" w:pos="2400"/>
          <w:tab w:val="left" w:pos="9355"/>
        </w:tabs>
        <w:jc w:val="both"/>
        <w:rPr>
          <w:rFonts w:ascii="Times New Roman" w:eastAsia="Calibri" w:hAnsi="Times New Roman" w:cs="Times New Roman"/>
          <w:sz w:val="24"/>
          <w:szCs w:val="24"/>
        </w:rPr>
      </w:pPr>
    </w:p>
    <w:p w:rsidR="00C54CAD" w:rsidRDefault="00C54CAD" w:rsidP="00C54CAD">
      <w:pPr>
        <w:pStyle w:val="ab"/>
        <w:numPr>
          <w:ilvl w:val="0"/>
          <w:numId w:val="1"/>
        </w:numPr>
        <w:tabs>
          <w:tab w:val="left" w:pos="2400"/>
          <w:tab w:val="left" w:pos="9355"/>
        </w:tabs>
        <w:jc w:val="center"/>
        <w:rPr>
          <w:rFonts w:ascii="Times New Roman" w:eastAsia="Calibri" w:hAnsi="Times New Roman" w:cs="Times New Roman"/>
          <w:sz w:val="24"/>
          <w:szCs w:val="24"/>
        </w:rPr>
      </w:pPr>
      <w:r>
        <w:rPr>
          <w:rFonts w:ascii="Times New Roman" w:eastAsia="Calibri" w:hAnsi="Times New Roman" w:cs="Times New Roman"/>
          <w:sz w:val="24"/>
          <w:szCs w:val="24"/>
        </w:rPr>
        <w:t>ЦЕНА ПРОДАЖИ И ПОРЯДОК ОПЛАТЫ ИМУЩЕСТВА</w:t>
      </w:r>
    </w:p>
    <w:p w:rsidR="00C54CAD" w:rsidRDefault="00C54CAD" w:rsidP="00C54CAD">
      <w:pPr>
        <w:pStyle w:val="ab"/>
        <w:tabs>
          <w:tab w:val="left" w:pos="2400"/>
          <w:tab w:val="left" w:pos="9355"/>
        </w:tabs>
        <w:ind w:left="0"/>
        <w:rPr>
          <w:rFonts w:ascii="Times New Roman" w:eastAsia="Calibri" w:hAnsi="Times New Roman" w:cs="Times New Roman"/>
          <w:sz w:val="24"/>
          <w:szCs w:val="24"/>
        </w:rPr>
      </w:pPr>
    </w:p>
    <w:p w:rsidR="00C54CAD" w:rsidRDefault="00C54CAD" w:rsidP="00C54CAD">
      <w:pPr>
        <w:pStyle w:val="ab"/>
        <w:tabs>
          <w:tab w:val="left" w:pos="2400"/>
          <w:tab w:val="left" w:pos="9355"/>
        </w:tabs>
        <w:ind w:left="0"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2.1.Цена Продажи имущества </w:t>
      </w:r>
      <w:proofErr w:type="spellStart"/>
      <w:r>
        <w:rPr>
          <w:rFonts w:ascii="Times New Roman" w:eastAsia="Calibri" w:hAnsi="Times New Roman" w:cs="Times New Roman"/>
          <w:sz w:val="24"/>
          <w:szCs w:val="24"/>
        </w:rPr>
        <w:t>составляет</w:t>
      </w:r>
      <w:proofErr w:type="gramStart"/>
      <w:r>
        <w:rPr>
          <w:rFonts w:ascii="Times New Roman" w:eastAsia="Calibri" w:hAnsi="Times New Roman" w:cs="Times New Roman"/>
          <w:sz w:val="24"/>
          <w:szCs w:val="24"/>
        </w:rPr>
        <w:t>:____________________</w:t>
      </w:r>
      <w:proofErr w:type="spellEnd"/>
      <w:r>
        <w:rPr>
          <w:rFonts w:ascii="Times New Roman" w:eastAsia="Calibri" w:hAnsi="Times New Roman" w:cs="Times New Roman"/>
          <w:sz w:val="24"/>
          <w:szCs w:val="24"/>
        </w:rPr>
        <w:t xml:space="preserve">(_____________) </w:t>
      </w:r>
      <w:proofErr w:type="gramEnd"/>
      <w:r>
        <w:rPr>
          <w:rFonts w:ascii="Times New Roman" w:eastAsia="Calibri" w:hAnsi="Times New Roman" w:cs="Times New Roman"/>
          <w:sz w:val="24"/>
          <w:szCs w:val="24"/>
        </w:rPr>
        <w:t>рублей с учетом  НДС, в соответствии с протоколом торгов.</w:t>
      </w:r>
    </w:p>
    <w:p w:rsidR="00073ABB" w:rsidRDefault="00073ABB" w:rsidP="00073ABB">
      <w:pPr>
        <w:pStyle w:val="ab"/>
        <w:tabs>
          <w:tab w:val="left" w:pos="2400"/>
          <w:tab w:val="left" w:pos="9355"/>
        </w:tabs>
        <w:ind w:left="0" w:firstLine="360"/>
        <w:jc w:val="both"/>
        <w:rPr>
          <w:rFonts w:ascii="Times New Roman" w:eastAsia="Calibri" w:hAnsi="Times New Roman" w:cs="Times New Roman"/>
          <w:sz w:val="24"/>
          <w:szCs w:val="24"/>
        </w:rPr>
      </w:pPr>
      <w:r w:rsidRPr="00BE2A76">
        <w:rPr>
          <w:rFonts w:ascii="Times New Roman" w:hAnsi="Times New Roman" w:cs="Times New Roman"/>
          <w:sz w:val="24"/>
          <w:szCs w:val="24"/>
        </w:rPr>
        <w:t>Задаток в сумме</w:t>
      </w:r>
      <w:proofErr w:type="gramStart"/>
      <w:r w:rsidRPr="00BE2A76">
        <w:rPr>
          <w:rFonts w:ascii="Times New Roman" w:hAnsi="Times New Roman" w:cs="Times New Roman"/>
          <w:sz w:val="24"/>
          <w:szCs w:val="24"/>
        </w:rPr>
        <w:t xml:space="preserve"> </w:t>
      </w:r>
      <w:r>
        <w:rPr>
          <w:rFonts w:ascii="Times New Roman" w:hAnsi="Times New Roman" w:cs="Times New Roman"/>
          <w:sz w:val="24"/>
          <w:szCs w:val="24"/>
        </w:rPr>
        <w:t>_________</w:t>
      </w:r>
      <w:r w:rsidRPr="00BE2A76">
        <w:rPr>
          <w:rFonts w:ascii="Times New Roman" w:hAnsi="Times New Roman" w:cs="Times New Roman"/>
          <w:b/>
          <w:sz w:val="24"/>
          <w:szCs w:val="24"/>
        </w:rPr>
        <w:t xml:space="preserve"> (</w:t>
      </w:r>
      <w:r>
        <w:rPr>
          <w:rFonts w:ascii="Times New Roman" w:hAnsi="Times New Roman" w:cs="Times New Roman"/>
          <w:sz w:val="24"/>
          <w:szCs w:val="24"/>
        </w:rPr>
        <w:t>_____________</w:t>
      </w:r>
      <w:r w:rsidRPr="00BE2A76">
        <w:rPr>
          <w:rFonts w:ascii="Times New Roman" w:hAnsi="Times New Roman" w:cs="Times New Roman"/>
          <w:b/>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рубля</w:t>
      </w:r>
      <w:r w:rsidRPr="00BE2A76">
        <w:rPr>
          <w:rFonts w:ascii="Times New Roman" w:hAnsi="Times New Roman" w:cs="Times New Roman"/>
          <w:sz w:val="24"/>
          <w:szCs w:val="24"/>
        </w:rPr>
        <w:t>, перечисленный Покупател</w:t>
      </w:r>
      <w:r>
        <w:rPr>
          <w:rFonts w:ascii="Times New Roman" w:hAnsi="Times New Roman" w:cs="Times New Roman"/>
          <w:sz w:val="24"/>
          <w:szCs w:val="24"/>
        </w:rPr>
        <w:t>ем по договору о задатке  от «__</w:t>
      </w:r>
      <w:r w:rsidRPr="00BE2A76">
        <w:rPr>
          <w:rFonts w:ascii="Times New Roman" w:hAnsi="Times New Roman" w:cs="Times New Roman"/>
          <w:sz w:val="24"/>
          <w:szCs w:val="24"/>
        </w:rPr>
        <w:t xml:space="preserve">» </w:t>
      </w:r>
      <w:r>
        <w:rPr>
          <w:rFonts w:ascii="Times New Roman" w:hAnsi="Times New Roman" w:cs="Times New Roman"/>
          <w:sz w:val="24"/>
          <w:szCs w:val="24"/>
        </w:rPr>
        <w:t>________ 2014</w:t>
      </w:r>
      <w:r w:rsidRPr="00BE2A76">
        <w:rPr>
          <w:rFonts w:ascii="Times New Roman" w:hAnsi="Times New Roman" w:cs="Times New Roman"/>
          <w:sz w:val="24"/>
          <w:szCs w:val="24"/>
        </w:rPr>
        <w:t xml:space="preserve">г. засчитывается в счет стоимости </w:t>
      </w:r>
      <w:r>
        <w:rPr>
          <w:rFonts w:ascii="Times New Roman" w:hAnsi="Times New Roman" w:cs="Times New Roman"/>
          <w:sz w:val="24"/>
          <w:szCs w:val="24"/>
        </w:rPr>
        <w:t>имущества.</w:t>
      </w:r>
      <w:r w:rsidRPr="00BE2A76">
        <w:rPr>
          <w:rFonts w:ascii="Times New Roman" w:hAnsi="Times New Roman" w:cs="Times New Roman"/>
          <w:sz w:val="24"/>
          <w:szCs w:val="24"/>
        </w:rPr>
        <w:t xml:space="preserve">  </w:t>
      </w:r>
    </w:p>
    <w:p w:rsidR="00C54CAD" w:rsidRPr="00331FCA" w:rsidRDefault="00C54CAD" w:rsidP="00C54CAD">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2.2.Покупатель обязуется </w:t>
      </w:r>
      <w:proofErr w:type="gramStart"/>
      <w:r>
        <w:rPr>
          <w:rFonts w:ascii="Times New Roman" w:eastAsia="Calibri" w:hAnsi="Times New Roman" w:cs="Times New Roman"/>
          <w:sz w:val="24"/>
          <w:szCs w:val="24"/>
        </w:rPr>
        <w:t>оплатить цену объекта</w:t>
      </w:r>
      <w:proofErr w:type="gramEnd"/>
      <w:r>
        <w:rPr>
          <w:rFonts w:ascii="Times New Roman" w:eastAsia="Calibri" w:hAnsi="Times New Roman" w:cs="Times New Roman"/>
          <w:sz w:val="24"/>
          <w:szCs w:val="24"/>
        </w:rPr>
        <w:t xml:space="preserve">, указанную в пункте 2.1. настоящего Договора, в течение 10 (десяти) дней с даты подписания Сторонами  договора путем перечисления всей суммы на счет Продавца. </w:t>
      </w:r>
      <w:proofErr w:type="gramStart"/>
      <w:r w:rsidRPr="00331FCA">
        <w:rPr>
          <w:rFonts w:ascii="Times New Roman" w:hAnsi="Times New Roman" w:cs="Times New Roman"/>
          <w:sz w:val="24"/>
          <w:szCs w:val="24"/>
        </w:rPr>
        <w:t>Оплата осуществляется в российских рублях, которые должны быть внесены единовременно в безналичном порядке на расчетный счет № 40101810700000010010, открытый в ГРКЦ ГУ Банка  России по Ярославской области, г. Ярославль, БИК 047888001, получатель - УФК по Ярославской области (Отдел по управлению муниципальным имуществом администрации городского поселения Ростов), ИНН 7609020133, КПП 760901001, ОКАТО 78410000000, код бюджетной классификации 803 114 02053 10 0000 410, ОКТМО</w:t>
      </w:r>
      <w:proofErr w:type="gramEnd"/>
      <w:r w:rsidRPr="00331FCA">
        <w:rPr>
          <w:rFonts w:ascii="Times New Roman" w:hAnsi="Times New Roman" w:cs="Times New Roman"/>
          <w:sz w:val="24"/>
          <w:szCs w:val="24"/>
        </w:rPr>
        <w:t xml:space="preserve"> 78637101000</w:t>
      </w:r>
      <w:r>
        <w:rPr>
          <w:rFonts w:ascii="Times New Roman" w:hAnsi="Times New Roman" w:cs="Times New Roman"/>
          <w:sz w:val="24"/>
          <w:szCs w:val="24"/>
        </w:rPr>
        <w:t>.</w:t>
      </w:r>
    </w:p>
    <w:p w:rsidR="00C54CAD" w:rsidRDefault="00C54CAD" w:rsidP="00C54CAD">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2.3.Обязательства Покупателя по оплате имущества, передаваемого в собственность Покупателя, считается выполненным с даты поступления денежных сре</w:t>
      </w:r>
      <w:proofErr w:type="gramStart"/>
      <w:r>
        <w:rPr>
          <w:rFonts w:ascii="Times New Roman" w:eastAsia="Calibri" w:hAnsi="Times New Roman" w:cs="Times New Roman"/>
          <w:sz w:val="24"/>
          <w:szCs w:val="24"/>
        </w:rPr>
        <w:t>дств в п</w:t>
      </w:r>
      <w:proofErr w:type="gramEnd"/>
      <w:r>
        <w:rPr>
          <w:rFonts w:ascii="Times New Roman" w:eastAsia="Calibri" w:hAnsi="Times New Roman" w:cs="Times New Roman"/>
          <w:sz w:val="24"/>
          <w:szCs w:val="24"/>
        </w:rPr>
        <w:t>олном объеме на счет  Продавца.</w:t>
      </w:r>
    </w:p>
    <w:p w:rsidR="00C54CAD" w:rsidRDefault="00C54CAD" w:rsidP="00C54CAD">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54CAD" w:rsidRDefault="00C54CAD" w:rsidP="00C54CAD">
      <w:pPr>
        <w:pStyle w:val="ab"/>
        <w:numPr>
          <w:ilvl w:val="0"/>
          <w:numId w:val="1"/>
        </w:numPr>
        <w:tabs>
          <w:tab w:val="left" w:pos="2400"/>
          <w:tab w:val="left" w:pos="9355"/>
        </w:tabs>
        <w:jc w:val="center"/>
        <w:rPr>
          <w:rFonts w:ascii="Times New Roman" w:eastAsia="Calibri" w:hAnsi="Times New Roman" w:cs="Times New Roman"/>
          <w:sz w:val="24"/>
          <w:szCs w:val="24"/>
        </w:rPr>
      </w:pPr>
      <w:r>
        <w:rPr>
          <w:rFonts w:ascii="Times New Roman" w:eastAsia="Calibri" w:hAnsi="Times New Roman" w:cs="Times New Roman"/>
          <w:sz w:val="24"/>
          <w:szCs w:val="24"/>
        </w:rPr>
        <w:t>ПРАВА И ОБЯЗАННОСТИ СТОРОН</w:t>
      </w:r>
    </w:p>
    <w:p w:rsidR="00C54CAD" w:rsidRDefault="00C54CAD" w:rsidP="00C54CAD">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3.1.Продавец обязан передать имущество  Покупателю в течение 10 дней  после поступления денежных средств на счет Продавца в полном объеме.</w:t>
      </w:r>
    </w:p>
    <w:p w:rsidR="00C54CAD" w:rsidRDefault="00C54CAD" w:rsidP="00C54CAD">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Прием и передача имущества оформляется передаточным актом, являющимся неотъемлемой частью настоящего договора.</w:t>
      </w:r>
    </w:p>
    <w:p w:rsidR="00C54CAD" w:rsidRDefault="00C54CAD" w:rsidP="00C54CAD">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3.2.Покупатель обязан:</w:t>
      </w:r>
    </w:p>
    <w:p w:rsidR="00C54CAD" w:rsidRDefault="00C54CAD" w:rsidP="00C54CAD">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3.2.1.Принять переданное продавцом имущество по правилам п. 3.1. настоящего договора. С момента подписания передаточного акта Покупатель берет на себя всю ответственность  за сохранность  имущества.</w:t>
      </w:r>
    </w:p>
    <w:p w:rsidR="00C54CAD" w:rsidRDefault="00C54CAD" w:rsidP="00C54CAD">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3.2.2.Произвести оплату имущества в соответствии с положениями раздела 2 настоящего договора на счет Продавца, указанный в настоящем договоре.</w:t>
      </w:r>
    </w:p>
    <w:p w:rsidR="00C54CAD" w:rsidRDefault="00C54CAD" w:rsidP="00C54CAD">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3.2.3.Не предъявлять претензии по физическому состоянию имущества.</w:t>
      </w:r>
    </w:p>
    <w:p w:rsidR="00C54CAD" w:rsidRDefault="00C54CAD" w:rsidP="00C54CAD">
      <w:pPr>
        <w:pStyle w:val="ab"/>
        <w:tabs>
          <w:tab w:val="left" w:pos="2400"/>
          <w:tab w:val="left" w:pos="9355"/>
        </w:tabs>
        <w:ind w:left="0"/>
        <w:jc w:val="both"/>
        <w:rPr>
          <w:rFonts w:ascii="Times New Roman" w:hAnsi="Times New Roman" w:cs="Times New Roman"/>
          <w:sz w:val="24"/>
          <w:szCs w:val="24"/>
        </w:rPr>
      </w:pPr>
      <w:r w:rsidRPr="00D60ED9">
        <w:rPr>
          <w:rFonts w:ascii="Times New Roman" w:eastAsia="Calibri" w:hAnsi="Times New Roman" w:cs="Times New Roman"/>
          <w:sz w:val="24"/>
          <w:szCs w:val="24"/>
        </w:rPr>
        <w:t>3.2.4.</w:t>
      </w:r>
      <w:r w:rsidRPr="00D60ED9">
        <w:rPr>
          <w:rFonts w:ascii="Times New Roman" w:hAnsi="Times New Roman" w:cs="Times New Roman"/>
          <w:sz w:val="24"/>
          <w:szCs w:val="24"/>
        </w:rPr>
        <w:t xml:space="preserve"> Расходы, связанные с оформлением перехода права собственности на Помещение, Стороны несут поровну в соответствии с действующим законодательством Российской Федерации.   </w:t>
      </w:r>
    </w:p>
    <w:p w:rsidR="00C54CAD" w:rsidRDefault="00C54CAD" w:rsidP="00C54CAD">
      <w:pPr>
        <w:pStyle w:val="ab"/>
        <w:tabs>
          <w:tab w:val="left" w:pos="2400"/>
          <w:tab w:val="left" w:pos="9355"/>
        </w:tabs>
        <w:ind w:left="0"/>
        <w:jc w:val="both"/>
        <w:rPr>
          <w:rFonts w:ascii="Times New Roman" w:hAnsi="Times New Roman" w:cs="Times New Roman"/>
          <w:sz w:val="24"/>
          <w:szCs w:val="24"/>
        </w:rPr>
      </w:pPr>
    </w:p>
    <w:p w:rsidR="00C54CAD" w:rsidRPr="00D60ED9" w:rsidRDefault="00C54CAD" w:rsidP="00C54CAD">
      <w:pPr>
        <w:pStyle w:val="ab"/>
        <w:tabs>
          <w:tab w:val="left" w:pos="2400"/>
          <w:tab w:val="left" w:pos="9355"/>
        </w:tabs>
        <w:ind w:left="0"/>
        <w:jc w:val="center"/>
        <w:rPr>
          <w:rFonts w:ascii="Times New Roman" w:hAnsi="Times New Roman" w:cs="Times New Roman"/>
          <w:sz w:val="24"/>
          <w:szCs w:val="24"/>
        </w:rPr>
      </w:pPr>
      <w:r>
        <w:rPr>
          <w:rFonts w:ascii="Times New Roman" w:hAnsi="Times New Roman" w:cs="Times New Roman"/>
          <w:sz w:val="24"/>
          <w:szCs w:val="24"/>
        </w:rPr>
        <w:t>4.ОТВЕТСТВЕННОСТЬ СТОРОН</w:t>
      </w:r>
    </w:p>
    <w:p w:rsidR="00C54CAD" w:rsidRDefault="00C54CAD" w:rsidP="00C54CAD">
      <w:pPr>
        <w:pStyle w:val="ab"/>
        <w:tabs>
          <w:tab w:val="left" w:pos="2400"/>
          <w:tab w:val="left" w:pos="9355"/>
        </w:tabs>
        <w:ind w:left="0"/>
        <w:jc w:val="both"/>
        <w:rPr>
          <w:rFonts w:ascii="Times New Roman" w:eastAsia="Calibri" w:hAnsi="Times New Roman" w:cs="Times New Roman"/>
          <w:sz w:val="24"/>
          <w:szCs w:val="24"/>
        </w:rPr>
      </w:pPr>
    </w:p>
    <w:p w:rsidR="00C54CAD" w:rsidRDefault="00C54CAD" w:rsidP="00C54CAD">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4.1.Стороны несут ответственность за неисполнение или ненадлежащее исполнение  условий договора в соответствии с действующим законодательством </w:t>
      </w:r>
      <w:proofErr w:type="spellStart"/>
      <w:r>
        <w:rPr>
          <w:rFonts w:ascii="Times New Roman" w:eastAsia="Calibri" w:hAnsi="Times New Roman" w:cs="Times New Roman"/>
          <w:sz w:val="24"/>
          <w:szCs w:val="24"/>
        </w:rPr>
        <w:t>Росийской</w:t>
      </w:r>
      <w:proofErr w:type="spellEnd"/>
      <w:r>
        <w:rPr>
          <w:rFonts w:ascii="Times New Roman" w:eastAsia="Calibri" w:hAnsi="Times New Roman" w:cs="Times New Roman"/>
          <w:sz w:val="24"/>
          <w:szCs w:val="24"/>
        </w:rPr>
        <w:t xml:space="preserve"> Федерации.</w:t>
      </w:r>
    </w:p>
    <w:p w:rsidR="00C54CAD" w:rsidRDefault="00C54CAD" w:rsidP="00C54CAD">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4.2.Споры, возникшие в результате действия настоящего договора, разрешаются в соответствии с действующим законодательством. Судебные споры подлежат рассмотрению по месту нахождения Продавца.</w:t>
      </w:r>
    </w:p>
    <w:p w:rsidR="00C54CAD" w:rsidRDefault="00C54CAD" w:rsidP="00C54CAD">
      <w:pPr>
        <w:pStyle w:val="ab"/>
        <w:tabs>
          <w:tab w:val="left" w:pos="2400"/>
          <w:tab w:val="left" w:pos="9355"/>
        </w:tabs>
        <w:ind w:left="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4.3.В случае нарушения сроков оплаты имущества Покупатель выплачивает Продавцу пени в размере 0,1% от невыплаченной суммы за каждый день просрочки платежа.</w:t>
      </w:r>
      <w:proofErr w:type="gramEnd"/>
    </w:p>
    <w:p w:rsidR="00C54CAD" w:rsidRDefault="00C54CAD" w:rsidP="00C54CAD">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Расторжение договора не освобождает Покупателя от выплаты указанной неустойки.</w:t>
      </w:r>
    </w:p>
    <w:p w:rsidR="00C54CAD" w:rsidRDefault="00C54CAD" w:rsidP="00C54CAD">
      <w:pPr>
        <w:pStyle w:val="ab"/>
        <w:tabs>
          <w:tab w:val="left" w:pos="2400"/>
          <w:tab w:val="left" w:pos="9355"/>
        </w:tabs>
        <w:ind w:left="0"/>
        <w:jc w:val="both"/>
        <w:rPr>
          <w:rFonts w:ascii="Times New Roman" w:eastAsia="Calibri" w:hAnsi="Times New Roman" w:cs="Times New Roman"/>
          <w:sz w:val="24"/>
          <w:szCs w:val="24"/>
        </w:rPr>
      </w:pPr>
    </w:p>
    <w:p w:rsidR="00C54CAD" w:rsidRDefault="00C54CAD" w:rsidP="00C54CAD">
      <w:pPr>
        <w:pStyle w:val="ab"/>
        <w:numPr>
          <w:ilvl w:val="0"/>
          <w:numId w:val="2"/>
        </w:numPr>
        <w:tabs>
          <w:tab w:val="left" w:pos="2400"/>
          <w:tab w:val="left" w:pos="9355"/>
        </w:tabs>
        <w:jc w:val="center"/>
        <w:rPr>
          <w:rFonts w:ascii="Times New Roman" w:eastAsia="Calibri" w:hAnsi="Times New Roman" w:cs="Times New Roman"/>
          <w:sz w:val="24"/>
          <w:szCs w:val="24"/>
        </w:rPr>
      </w:pPr>
      <w:r w:rsidRPr="00D60ED9">
        <w:rPr>
          <w:rFonts w:ascii="Times New Roman" w:eastAsia="Calibri" w:hAnsi="Times New Roman" w:cs="Times New Roman"/>
          <w:sz w:val="24"/>
          <w:szCs w:val="24"/>
        </w:rPr>
        <w:t>ЗАКЛЮЧИТЕЛЬНЫЕ ПОЛОЖЕНИЯ</w:t>
      </w:r>
    </w:p>
    <w:p w:rsidR="00C54CAD" w:rsidRDefault="00C54CAD" w:rsidP="00C54CAD">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5.1.Настоящий договор вступает в силу с момента подписания.</w:t>
      </w:r>
    </w:p>
    <w:p w:rsidR="00C54CAD" w:rsidRDefault="00C54CAD" w:rsidP="00C54CAD">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5.2.Изменения и дополнения к договору имеют силу, если они внесены и подписаны уполномоченным на то лицом.</w:t>
      </w:r>
    </w:p>
    <w:p w:rsidR="00C54CAD" w:rsidRDefault="00C54CAD" w:rsidP="00C54CAD">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5.3.Отношения между сторонами прекращаются после исполнения ими всех условий договора и произведения полного взаиморасчета.</w:t>
      </w:r>
    </w:p>
    <w:p w:rsidR="00C54CAD" w:rsidRDefault="00C54CAD" w:rsidP="00C54CAD">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5.4.Договор подлежит расторжению:</w:t>
      </w:r>
    </w:p>
    <w:p w:rsidR="00C54CAD" w:rsidRDefault="00C54CAD" w:rsidP="00C54CAD">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5.4.1.В случае неисполнения или ненадлежащего исполнения сторонами принятых на себя обязательств по настоящему договору.</w:t>
      </w:r>
    </w:p>
    <w:p w:rsidR="00C54CAD" w:rsidRDefault="00C54CAD" w:rsidP="00C54CAD">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5.4.2.В иных случаях, предусмотренных действующим законодательством Российской Федерации. </w:t>
      </w:r>
    </w:p>
    <w:p w:rsidR="00C54CAD" w:rsidRDefault="00C54CAD" w:rsidP="00C54CAD">
      <w:pPr>
        <w:pStyle w:val="ab"/>
        <w:tabs>
          <w:tab w:val="left" w:pos="2400"/>
          <w:tab w:val="left" w:pos="9355"/>
        </w:tabs>
        <w:ind w:left="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5.5.В случае расторжения настоящего договора по соглашению сторон, Покупатель возвращает  Продавцу имущество, а Продавец возвращает уплаченную цену продажи имущества без учета индексации.</w:t>
      </w:r>
      <w:proofErr w:type="gramEnd"/>
    </w:p>
    <w:p w:rsidR="00C54CAD" w:rsidRDefault="00C54CAD" w:rsidP="00C54CAD">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расторжения договора по вине Покупателя, </w:t>
      </w:r>
      <w:proofErr w:type="gramStart"/>
      <w:r>
        <w:rPr>
          <w:rFonts w:ascii="Times New Roman" w:eastAsia="Calibri" w:hAnsi="Times New Roman" w:cs="Times New Roman"/>
          <w:sz w:val="24"/>
          <w:szCs w:val="24"/>
        </w:rPr>
        <w:t>последний</w:t>
      </w:r>
      <w:proofErr w:type="gramEnd"/>
      <w:r>
        <w:rPr>
          <w:rFonts w:ascii="Times New Roman" w:eastAsia="Calibri" w:hAnsi="Times New Roman" w:cs="Times New Roman"/>
          <w:sz w:val="24"/>
          <w:szCs w:val="24"/>
        </w:rPr>
        <w:t xml:space="preserve"> возвращает Продавцу имущество, а уплаченная Покупателем цена продажи имущества возврату не подлежит.</w:t>
      </w:r>
    </w:p>
    <w:p w:rsidR="00C54CAD" w:rsidRDefault="00C54CAD" w:rsidP="00C54CAD">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5.6.Отношения сторон, не урегулированные настоящим договором, регулируются действующим законодательством.</w:t>
      </w:r>
    </w:p>
    <w:p w:rsidR="00C54CAD" w:rsidRDefault="00C54CAD" w:rsidP="00C54CAD">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5.7. Договор составлен в трех экземплярах, имеющих одинаковую юридическую силу: по одному экземпляру для каждой из сторон, один экземпляр – органу, осуществляющему государственную регистрацию прав на недвижимое имущество и сделок с ним.</w:t>
      </w:r>
    </w:p>
    <w:p w:rsidR="00357CAE" w:rsidRDefault="00357CAE" w:rsidP="00C54CAD">
      <w:pPr>
        <w:pStyle w:val="ab"/>
        <w:tabs>
          <w:tab w:val="left" w:pos="2400"/>
          <w:tab w:val="left" w:pos="9355"/>
        </w:tabs>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54CAD" w:rsidRPr="00804DBA" w:rsidRDefault="00C54CAD" w:rsidP="00C54CAD">
      <w:pPr>
        <w:pStyle w:val="ab"/>
        <w:numPr>
          <w:ilvl w:val="0"/>
          <w:numId w:val="2"/>
        </w:numPr>
        <w:tabs>
          <w:tab w:val="left" w:pos="2400"/>
          <w:tab w:val="left" w:pos="9355"/>
        </w:tabs>
        <w:jc w:val="center"/>
        <w:rPr>
          <w:rFonts w:ascii="Times New Roman" w:eastAsia="Calibri" w:hAnsi="Times New Roman" w:cs="Times New Roman"/>
          <w:sz w:val="24"/>
          <w:szCs w:val="24"/>
        </w:rPr>
      </w:pPr>
      <w:r>
        <w:rPr>
          <w:rFonts w:ascii="Times New Roman" w:eastAsia="Calibri" w:hAnsi="Times New Roman" w:cs="Times New Roman"/>
          <w:sz w:val="24"/>
          <w:szCs w:val="24"/>
        </w:rPr>
        <w:t>ЮРИДИЧЕСКИЕ АДРЕСА И ПОДПИСИ СТОРОН:</w:t>
      </w:r>
    </w:p>
    <w:tbl>
      <w:tblPr>
        <w:tblW w:w="9825" w:type="dxa"/>
        <w:tblLayout w:type="fixed"/>
        <w:tblLook w:val="04A0"/>
      </w:tblPr>
      <w:tblGrid>
        <w:gridCol w:w="4966"/>
        <w:gridCol w:w="4859"/>
      </w:tblGrid>
      <w:tr w:rsidR="00C54CAD" w:rsidTr="00823B75">
        <w:tc>
          <w:tcPr>
            <w:tcW w:w="4968" w:type="dxa"/>
          </w:tcPr>
          <w:p w:rsidR="00C54CAD" w:rsidRPr="00804DBA" w:rsidRDefault="00C54CAD" w:rsidP="00823B75">
            <w:pPr>
              <w:pStyle w:val="3"/>
              <w:spacing w:after="0"/>
              <w:ind w:left="284"/>
              <w:rPr>
                <w:b/>
                <w:sz w:val="24"/>
                <w:szCs w:val="24"/>
              </w:rPr>
            </w:pPr>
          </w:p>
          <w:p w:rsidR="00C54CAD" w:rsidRPr="00804DBA" w:rsidRDefault="00C54CAD" w:rsidP="00823B75">
            <w:pPr>
              <w:pStyle w:val="3"/>
              <w:spacing w:after="0"/>
              <w:ind w:left="284"/>
              <w:rPr>
                <w:b/>
                <w:sz w:val="24"/>
                <w:szCs w:val="24"/>
              </w:rPr>
            </w:pPr>
            <w:r w:rsidRPr="00804DBA">
              <w:rPr>
                <w:b/>
                <w:sz w:val="24"/>
                <w:szCs w:val="24"/>
              </w:rPr>
              <w:t xml:space="preserve">Продавец                                                                </w:t>
            </w:r>
          </w:p>
          <w:p w:rsidR="00C54CAD" w:rsidRPr="00804DBA" w:rsidRDefault="00C54CAD" w:rsidP="00823B75">
            <w:pPr>
              <w:widowControl w:val="0"/>
              <w:autoSpaceDE w:val="0"/>
              <w:autoSpaceDN w:val="0"/>
              <w:adjustRightInd w:val="0"/>
              <w:spacing w:before="120"/>
              <w:rPr>
                <w:b/>
                <w:bCs/>
              </w:rPr>
            </w:pPr>
            <w:r w:rsidRPr="00804DBA">
              <w:rPr>
                <w:b/>
                <w:bCs/>
              </w:rPr>
              <w:t xml:space="preserve">Отдел по управлению муниципальным                                       имуществом городского поселения Ростов </w:t>
            </w:r>
          </w:p>
          <w:p w:rsidR="00C54CAD" w:rsidRPr="00804DBA" w:rsidRDefault="00C54CAD" w:rsidP="00823B75">
            <w:pPr>
              <w:widowControl w:val="0"/>
              <w:autoSpaceDE w:val="0"/>
              <w:autoSpaceDN w:val="0"/>
              <w:adjustRightInd w:val="0"/>
              <w:spacing w:before="14"/>
            </w:pPr>
            <w:r w:rsidRPr="00804DBA">
              <w:t>г. Ростов, ул. Советская площадь,7</w:t>
            </w:r>
          </w:p>
          <w:p w:rsidR="00C54CAD" w:rsidRPr="00804DBA" w:rsidRDefault="00C54CAD" w:rsidP="00823B75"/>
          <w:p w:rsidR="00C54CAD" w:rsidRPr="00804DBA" w:rsidRDefault="00C54CAD" w:rsidP="00823B75"/>
          <w:p w:rsidR="00C54CAD" w:rsidRPr="00804DBA" w:rsidRDefault="00C54CAD" w:rsidP="00823B75">
            <w:r w:rsidRPr="00804DBA">
              <w:t xml:space="preserve">_________________В.Г. </w:t>
            </w:r>
            <w:proofErr w:type="spellStart"/>
            <w:r w:rsidRPr="00804DBA">
              <w:t>Замашкина</w:t>
            </w:r>
            <w:proofErr w:type="spellEnd"/>
            <w:r w:rsidRPr="00804DBA">
              <w:t xml:space="preserve">                      </w:t>
            </w:r>
          </w:p>
          <w:p w:rsidR="00C54CAD" w:rsidRPr="00804DBA" w:rsidRDefault="00C54CAD" w:rsidP="00823B75"/>
        </w:tc>
        <w:tc>
          <w:tcPr>
            <w:tcW w:w="4860" w:type="dxa"/>
          </w:tcPr>
          <w:p w:rsidR="00C54CAD" w:rsidRPr="00804DBA" w:rsidRDefault="00C54CAD" w:rsidP="00823B75">
            <w:pPr>
              <w:pStyle w:val="3"/>
              <w:spacing w:after="0"/>
              <w:ind w:left="284" w:right="-198"/>
              <w:rPr>
                <w:sz w:val="24"/>
                <w:szCs w:val="24"/>
              </w:rPr>
            </w:pPr>
            <w:r w:rsidRPr="00804DBA">
              <w:rPr>
                <w:sz w:val="24"/>
                <w:szCs w:val="24"/>
              </w:rPr>
              <w:t xml:space="preserve">       </w:t>
            </w:r>
          </w:p>
          <w:p w:rsidR="00C54CAD" w:rsidRPr="00804DBA" w:rsidRDefault="00C54CAD" w:rsidP="00823B75">
            <w:pPr>
              <w:pStyle w:val="3"/>
              <w:spacing w:after="0"/>
              <w:ind w:left="284" w:right="-198"/>
              <w:rPr>
                <w:b/>
                <w:sz w:val="24"/>
                <w:szCs w:val="24"/>
              </w:rPr>
            </w:pPr>
            <w:r w:rsidRPr="00804DBA">
              <w:rPr>
                <w:b/>
                <w:sz w:val="24"/>
                <w:szCs w:val="24"/>
              </w:rPr>
              <w:t>Покупатель</w:t>
            </w:r>
          </w:p>
          <w:p w:rsidR="00C54CAD" w:rsidRPr="00804DBA" w:rsidRDefault="00C54CAD" w:rsidP="00823B75">
            <w:pPr>
              <w:pStyle w:val="3"/>
              <w:spacing w:after="0"/>
              <w:ind w:left="284" w:right="-198"/>
            </w:pPr>
          </w:p>
          <w:p w:rsidR="00C54CAD" w:rsidRPr="00804DBA" w:rsidRDefault="00C54CAD" w:rsidP="00823B75">
            <w:pPr>
              <w:pStyle w:val="3"/>
              <w:ind w:left="284" w:right="-198"/>
              <w:rPr>
                <w:sz w:val="24"/>
                <w:szCs w:val="24"/>
              </w:rPr>
            </w:pPr>
            <w:r w:rsidRPr="00804DBA">
              <w:rPr>
                <w:sz w:val="24"/>
                <w:szCs w:val="24"/>
              </w:rPr>
              <w:t>_________________________</w:t>
            </w:r>
          </w:p>
          <w:p w:rsidR="00C54CAD" w:rsidRPr="00804DBA" w:rsidRDefault="00C54CAD" w:rsidP="00823B75">
            <w:pPr>
              <w:pStyle w:val="3"/>
              <w:ind w:left="284" w:right="-198"/>
              <w:rPr>
                <w:sz w:val="24"/>
                <w:szCs w:val="24"/>
              </w:rPr>
            </w:pPr>
            <w:r w:rsidRPr="00804DBA">
              <w:rPr>
                <w:sz w:val="24"/>
                <w:szCs w:val="24"/>
              </w:rPr>
              <w:t>_________________________</w:t>
            </w:r>
          </w:p>
          <w:p w:rsidR="00C54CAD" w:rsidRPr="00804DBA" w:rsidRDefault="00C54CAD" w:rsidP="00823B75">
            <w:pPr>
              <w:pStyle w:val="3"/>
              <w:ind w:left="284" w:right="-198"/>
              <w:rPr>
                <w:sz w:val="24"/>
                <w:szCs w:val="24"/>
              </w:rPr>
            </w:pPr>
            <w:r w:rsidRPr="00804DBA">
              <w:rPr>
                <w:sz w:val="24"/>
                <w:szCs w:val="24"/>
              </w:rPr>
              <w:t>_________________________</w:t>
            </w:r>
          </w:p>
          <w:p w:rsidR="00C54CAD" w:rsidRPr="00804DBA" w:rsidRDefault="00C54CAD" w:rsidP="00823B75">
            <w:pPr>
              <w:pStyle w:val="3"/>
              <w:ind w:left="284" w:right="-198"/>
              <w:rPr>
                <w:sz w:val="24"/>
                <w:szCs w:val="24"/>
              </w:rPr>
            </w:pPr>
            <w:r w:rsidRPr="00804DBA">
              <w:rPr>
                <w:sz w:val="24"/>
                <w:szCs w:val="24"/>
              </w:rPr>
              <w:t xml:space="preserve"> ________________________        </w:t>
            </w:r>
          </w:p>
        </w:tc>
      </w:tr>
    </w:tbl>
    <w:p w:rsidR="00C54CAD" w:rsidRPr="00D60ED9" w:rsidRDefault="00C54CAD" w:rsidP="00C54CAD">
      <w:pPr>
        <w:tabs>
          <w:tab w:val="left" w:pos="2400"/>
          <w:tab w:val="left" w:pos="9355"/>
        </w:tabs>
        <w:rPr>
          <w:rFonts w:eastAsia="Calibri"/>
        </w:rPr>
      </w:pPr>
    </w:p>
    <w:p w:rsidR="00C54CAD" w:rsidRPr="00922F88" w:rsidRDefault="00C54CAD" w:rsidP="00C54CAD">
      <w:pPr>
        <w:ind w:firstLine="708"/>
        <w:jc w:val="both"/>
        <w:rPr>
          <w:rFonts w:eastAsia="Calibri"/>
        </w:rPr>
      </w:pPr>
    </w:p>
    <w:p w:rsidR="00C54CAD" w:rsidRPr="00922F88" w:rsidRDefault="00C54CAD" w:rsidP="00C54CAD"/>
    <w:p w:rsidR="00C54CAD" w:rsidRPr="00922F88" w:rsidRDefault="00C54CAD" w:rsidP="00C54CAD">
      <w:pPr>
        <w:jc w:val="center"/>
        <w:rPr>
          <w:b/>
        </w:rPr>
      </w:pPr>
    </w:p>
    <w:p w:rsidR="00C54CAD" w:rsidRPr="00ED099C" w:rsidRDefault="00C54CAD" w:rsidP="00C54CAD">
      <w:pPr>
        <w:ind w:right="-58" w:firstLine="709"/>
        <w:jc w:val="both"/>
        <w:rPr>
          <w:sz w:val="28"/>
          <w:szCs w:val="28"/>
        </w:rPr>
      </w:pPr>
    </w:p>
    <w:p w:rsidR="008A7569" w:rsidRDefault="008A7569"/>
    <w:sectPr w:rsidR="008A7569" w:rsidSect="009F29E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06A24"/>
    <w:multiLevelType w:val="multilevel"/>
    <w:tmpl w:val="0748AE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0872D1F"/>
    <w:multiLevelType w:val="hybridMultilevel"/>
    <w:tmpl w:val="D6F078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4CAD"/>
    <w:rsid w:val="000012F0"/>
    <w:rsid w:val="00005A03"/>
    <w:rsid w:val="00012969"/>
    <w:rsid w:val="0001676E"/>
    <w:rsid w:val="00025603"/>
    <w:rsid w:val="00037872"/>
    <w:rsid w:val="000413EF"/>
    <w:rsid w:val="00043007"/>
    <w:rsid w:val="00044FF2"/>
    <w:rsid w:val="00046369"/>
    <w:rsid w:val="000463A8"/>
    <w:rsid w:val="00062CD4"/>
    <w:rsid w:val="00065DF6"/>
    <w:rsid w:val="000671BE"/>
    <w:rsid w:val="0007326B"/>
    <w:rsid w:val="000737E1"/>
    <w:rsid w:val="00073ABB"/>
    <w:rsid w:val="000744F2"/>
    <w:rsid w:val="00074DC6"/>
    <w:rsid w:val="00082D75"/>
    <w:rsid w:val="00084A43"/>
    <w:rsid w:val="000861B0"/>
    <w:rsid w:val="00086F77"/>
    <w:rsid w:val="0008721A"/>
    <w:rsid w:val="00090FA9"/>
    <w:rsid w:val="00096F69"/>
    <w:rsid w:val="000A32F1"/>
    <w:rsid w:val="000A390B"/>
    <w:rsid w:val="000A3C2F"/>
    <w:rsid w:val="000A63D2"/>
    <w:rsid w:val="000A666B"/>
    <w:rsid w:val="000B31ED"/>
    <w:rsid w:val="000B50E2"/>
    <w:rsid w:val="000B6346"/>
    <w:rsid w:val="000B7333"/>
    <w:rsid w:val="000C02E8"/>
    <w:rsid w:val="000C2B66"/>
    <w:rsid w:val="000C3EBF"/>
    <w:rsid w:val="000D00BD"/>
    <w:rsid w:val="000D0926"/>
    <w:rsid w:val="000D564E"/>
    <w:rsid w:val="000E0782"/>
    <w:rsid w:val="000E1BE2"/>
    <w:rsid w:val="000F0DB5"/>
    <w:rsid w:val="000F4142"/>
    <w:rsid w:val="000F549F"/>
    <w:rsid w:val="000F552B"/>
    <w:rsid w:val="0010008C"/>
    <w:rsid w:val="00100D5D"/>
    <w:rsid w:val="00103522"/>
    <w:rsid w:val="00117258"/>
    <w:rsid w:val="0012165B"/>
    <w:rsid w:val="00123A57"/>
    <w:rsid w:val="00123AF5"/>
    <w:rsid w:val="00126AAB"/>
    <w:rsid w:val="00142E01"/>
    <w:rsid w:val="001544A3"/>
    <w:rsid w:val="00156671"/>
    <w:rsid w:val="00166D7F"/>
    <w:rsid w:val="001753F1"/>
    <w:rsid w:val="001757B8"/>
    <w:rsid w:val="0017736D"/>
    <w:rsid w:val="0018291B"/>
    <w:rsid w:val="001838E7"/>
    <w:rsid w:val="001858E0"/>
    <w:rsid w:val="00186B0A"/>
    <w:rsid w:val="00186EA9"/>
    <w:rsid w:val="0019369F"/>
    <w:rsid w:val="001951DD"/>
    <w:rsid w:val="00195636"/>
    <w:rsid w:val="001B6F4A"/>
    <w:rsid w:val="001D548A"/>
    <w:rsid w:val="001D5DB7"/>
    <w:rsid w:val="001D71F0"/>
    <w:rsid w:val="001E3266"/>
    <w:rsid w:val="001E49B7"/>
    <w:rsid w:val="001E7D23"/>
    <w:rsid w:val="001F1A48"/>
    <w:rsid w:val="001F6B0E"/>
    <w:rsid w:val="002017B8"/>
    <w:rsid w:val="00205505"/>
    <w:rsid w:val="0020627E"/>
    <w:rsid w:val="00207161"/>
    <w:rsid w:val="00210BF9"/>
    <w:rsid w:val="00211DBE"/>
    <w:rsid w:val="0021268A"/>
    <w:rsid w:val="00212ABC"/>
    <w:rsid w:val="00213163"/>
    <w:rsid w:val="0021580D"/>
    <w:rsid w:val="002313B2"/>
    <w:rsid w:val="002344D7"/>
    <w:rsid w:val="00241828"/>
    <w:rsid w:val="002448AD"/>
    <w:rsid w:val="002465AB"/>
    <w:rsid w:val="002558E8"/>
    <w:rsid w:val="00262904"/>
    <w:rsid w:val="00262F5A"/>
    <w:rsid w:val="002713A4"/>
    <w:rsid w:val="00273335"/>
    <w:rsid w:val="00282A0F"/>
    <w:rsid w:val="00286456"/>
    <w:rsid w:val="00291D41"/>
    <w:rsid w:val="002966D6"/>
    <w:rsid w:val="00296C11"/>
    <w:rsid w:val="002A1F7A"/>
    <w:rsid w:val="002A3847"/>
    <w:rsid w:val="002A4121"/>
    <w:rsid w:val="002A6CC5"/>
    <w:rsid w:val="002B28F7"/>
    <w:rsid w:val="002B724A"/>
    <w:rsid w:val="002D05E8"/>
    <w:rsid w:val="002D79C3"/>
    <w:rsid w:val="002D7A16"/>
    <w:rsid w:val="002E2E30"/>
    <w:rsid w:val="002E3A0C"/>
    <w:rsid w:val="002F0759"/>
    <w:rsid w:val="002F11DB"/>
    <w:rsid w:val="002F4D26"/>
    <w:rsid w:val="002F7114"/>
    <w:rsid w:val="00302E77"/>
    <w:rsid w:val="0030646D"/>
    <w:rsid w:val="003107CE"/>
    <w:rsid w:val="003150E6"/>
    <w:rsid w:val="003157E1"/>
    <w:rsid w:val="00321755"/>
    <w:rsid w:val="0032588B"/>
    <w:rsid w:val="003311FA"/>
    <w:rsid w:val="003358A2"/>
    <w:rsid w:val="003377FA"/>
    <w:rsid w:val="003441AB"/>
    <w:rsid w:val="0034472F"/>
    <w:rsid w:val="00350F85"/>
    <w:rsid w:val="0035376E"/>
    <w:rsid w:val="003556C3"/>
    <w:rsid w:val="003574A6"/>
    <w:rsid w:val="00357CAE"/>
    <w:rsid w:val="00360FDA"/>
    <w:rsid w:val="00361C4B"/>
    <w:rsid w:val="00366A5E"/>
    <w:rsid w:val="003746F4"/>
    <w:rsid w:val="003838F9"/>
    <w:rsid w:val="0038744F"/>
    <w:rsid w:val="00391289"/>
    <w:rsid w:val="003919E0"/>
    <w:rsid w:val="00392BC2"/>
    <w:rsid w:val="00397224"/>
    <w:rsid w:val="003A1889"/>
    <w:rsid w:val="003A5C45"/>
    <w:rsid w:val="003A5F72"/>
    <w:rsid w:val="003A64D0"/>
    <w:rsid w:val="003C382E"/>
    <w:rsid w:val="003C4624"/>
    <w:rsid w:val="003D10ED"/>
    <w:rsid w:val="003D11DC"/>
    <w:rsid w:val="003D6175"/>
    <w:rsid w:val="003E048D"/>
    <w:rsid w:val="003E0BB7"/>
    <w:rsid w:val="003E3E10"/>
    <w:rsid w:val="003E483F"/>
    <w:rsid w:val="003E4E97"/>
    <w:rsid w:val="003E5B11"/>
    <w:rsid w:val="003F730A"/>
    <w:rsid w:val="003F7D21"/>
    <w:rsid w:val="003F7E0A"/>
    <w:rsid w:val="00401E31"/>
    <w:rsid w:val="004075A2"/>
    <w:rsid w:val="00414C94"/>
    <w:rsid w:val="00414CE2"/>
    <w:rsid w:val="0042547F"/>
    <w:rsid w:val="004278C1"/>
    <w:rsid w:val="00431427"/>
    <w:rsid w:val="004334F0"/>
    <w:rsid w:val="00437B67"/>
    <w:rsid w:val="004503FF"/>
    <w:rsid w:val="00450499"/>
    <w:rsid w:val="00452F47"/>
    <w:rsid w:val="0045340B"/>
    <w:rsid w:val="00466577"/>
    <w:rsid w:val="00471AD0"/>
    <w:rsid w:val="004738AD"/>
    <w:rsid w:val="00474C6C"/>
    <w:rsid w:val="004823D7"/>
    <w:rsid w:val="00485BA1"/>
    <w:rsid w:val="00493227"/>
    <w:rsid w:val="00497721"/>
    <w:rsid w:val="004A34F8"/>
    <w:rsid w:val="004C0013"/>
    <w:rsid w:val="004C2F25"/>
    <w:rsid w:val="004C5417"/>
    <w:rsid w:val="004C5423"/>
    <w:rsid w:val="004C5D6F"/>
    <w:rsid w:val="004D0087"/>
    <w:rsid w:val="004E050D"/>
    <w:rsid w:val="004E1C38"/>
    <w:rsid w:val="004E5405"/>
    <w:rsid w:val="004F00F3"/>
    <w:rsid w:val="004F1995"/>
    <w:rsid w:val="004F6708"/>
    <w:rsid w:val="004F7C6C"/>
    <w:rsid w:val="00507111"/>
    <w:rsid w:val="00507222"/>
    <w:rsid w:val="00507A37"/>
    <w:rsid w:val="0051131C"/>
    <w:rsid w:val="00512E29"/>
    <w:rsid w:val="0051654B"/>
    <w:rsid w:val="00517302"/>
    <w:rsid w:val="005174D9"/>
    <w:rsid w:val="00525D3D"/>
    <w:rsid w:val="00531B9F"/>
    <w:rsid w:val="005344DB"/>
    <w:rsid w:val="00537B32"/>
    <w:rsid w:val="00545C33"/>
    <w:rsid w:val="00547EEF"/>
    <w:rsid w:val="0055101A"/>
    <w:rsid w:val="00555883"/>
    <w:rsid w:val="00565871"/>
    <w:rsid w:val="00566A24"/>
    <w:rsid w:val="0057318F"/>
    <w:rsid w:val="00573B73"/>
    <w:rsid w:val="00573D65"/>
    <w:rsid w:val="00574CAB"/>
    <w:rsid w:val="00580FED"/>
    <w:rsid w:val="005824FA"/>
    <w:rsid w:val="00583F58"/>
    <w:rsid w:val="00587D91"/>
    <w:rsid w:val="005907E8"/>
    <w:rsid w:val="00590EF8"/>
    <w:rsid w:val="00595828"/>
    <w:rsid w:val="0059584F"/>
    <w:rsid w:val="005A0977"/>
    <w:rsid w:val="005A1052"/>
    <w:rsid w:val="005A4BBB"/>
    <w:rsid w:val="005B0C8B"/>
    <w:rsid w:val="005B622C"/>
    <w:rsid w:val="005B6E8C"/>
    <w:rsid w:val="005B765D"/>
    <w:rsid w:val="005B7750"/>
    <w:rsid w:val="005C2677"/>
    <w:rsid w:val="005C4659"/>
    <w:rsid w:val="005C76EB"/>
    <w:rsid w:val="005D378E"/>
    <w:rsid w:val="005D51D1"/>
    <w:rsid w:val="005E13CF"/>
    <w:rsid w:val="005E2581"/>
    <w:rsid w:val="005E2D9C"/>
    <w:rsid w:val="005E3092"/>
    <w:rsid w:val="00601D13"/>
    <w:rsid w:val="0060473A"/>
    <w:rsid w:val="00605ACC"/>
    <w:rsid w:val="00606B4C"/>
    <w:rsid w:val="00610085"/>
    <w:rsid w:val="0061280B"/>
    <w:rsid w:val="00626687"/>
    <w:rsid w:val="00626E69"/>
    <w:rsid w:val="00634575"/>
    <w:rsid w:val="00637386"/>
    <w:rsid w:val="00642912"/>
    <w:rsid w:val="00644E07"/>
    <w:rsid w:val="00645171"/>
    <w:rsid w:val="00646DD1"/>
    <w:rsid w:val="00647397"/>
    <w:rsid w:val="006474CC"/>
    <w:rsid w:val="00665072"/>
    <w:rsid w:val="00665671"/>
    <w:rsid w:val="006724BA"/>
    <w:rsid w:val="00675215"/>
    <w:rsid w:val="00675AC7"/>
    <w:rsid w:val="006762A7"/>
    <w:rsid w:val="006800DA"/>
    <w:rsid w:val="00682A0B"/>
    <w:rsid w:val="0068448E"/>
    <w:rsid w:val="00685176"/>
    <w:rsid w:val="00692413"/>
    <w:rsid w:val="0069548F"/>
    <w:rsid w:val="00695FD8"/>
    <w:rsid w:val="006C17BC"/>
    <w:rsid w:val="006C41E8"/>
    <w:rsid w:val="006C5E31"/>
    <w:rsid w:val="006D32B7"/>
    <w:rsid w:val="006D5897"/>
    <w:rsid w:val="006D7A65"/>
    <w:rsid w:val="006D7B24"/>
    <w:rsid w:val="006E01CD"/>
    <w:rsid w:val="006E237C"/>
    <w:rsid w:val="006E3F9F"/>
    <w:rsid w:val="006E7C34"/>
    <w:rsid w:val="006F2544"/>
    <w:rsid w:val="006F35DF"/>
    <w:rsid w:val="0070717F"/>
    <w:rsid w:val="00710AA2"/>
    <w:rsid w:val="00713177"/>
    <w:rsid w:val="00713A09"/>
    <w:rsid w:val="00713CB3"/>
    <w:rsid w:val="00715E38"/>
    <w:rsid w:val="007221FF"/>
    <w:rsid w:val="00731DAF"/>
    <w:rsid w:val="00732CAF"/>
    <w:rsid w:val="007343F9"/>
    <w:rsid w:val="0073712B"/>
    <w:rsid w:val="007400DB"/>
    <w:rsid w:val="0075013D"/>
    <w:rsid w:val="007601F5"/>
    <w:rsid w:val="00760C39"/>
    <w:rsid w:val="00766BB6"/>
    <w:rsid w:val="0077129F"/>
    <w:rsid w:val="00772E41"/>
    <w:rsid w:val="00773832"/>
    <w:rsid w:val="00776DE6"/>
    <w:rsid w:val="00781892"/>
    <w:rsid w:val="00787C4F"/>
    <w:rsid w:val="00787D2E"/>
    <w:rsid w:val="007A5E4D"/>
    <w:rsid w:val="007B3EE3"/>
    <w:rsid w:val="007B4A11"/>
    <w:rsid w:val="007B4D71"/>
    <w:rsid w:val="007B5D4B"/>
    <w:rsid w:val="007C1053"/>
    <w:rsid w:val="007C211D"/>
    <w:rsid w:val="007C5809"/>
    <w:rsid w:val="007D1031"/>
    <w:rsid w:val="007D1D74"/>
    <w:rsid w:val="007D39AF"/>
    <w:rsid w:val="007E2DFD"/>
    <w:rsid w:val="007E3BC4"/>
    <w:rsid w:val="007E5C3C"/>
    <w:rsid w:val="007E5C92"/>
    <w:rsid w:val="007E6896"/>
    <w:rsid w:val="007F09C0"/>
    <w:rsid w:val="007F42A4"/>
    <w:rsid w:val="007F567A"/>
    <w:rsid w:val="008034D8"/>
    <w:rsid w:val="00804717"/>
    <w:rsid w:val="00804C46"/>
    <w:rsid w:val="00806758"/>
    <w:rsid w:val="0080712D"/>
    <w:rsid w:val="00807586"/>
    <w:rsid w:val="00807BC4"/>
    <w:rsid w:val="008104EC"/>
    <w:rsid w:val="00813E21"/>
    <w:rsid w:val="00816042"/>
    <w:rsid w:val="00816439"/>
    <w:rsid w:val="00817617"/>
    <w:rsid w:val="00817C58"/>
    <w:rsid w:val="00827DDF"/>
    <w:rsid w:val="00830C0A"/>
    <w:rsid w:val="008327C4"/>
    <w:rsid w:val="008353B9"/>
    <w:rsid w:val="00840295"/>
    <w:rsid w:val="00840E6C"/>
    <w:rsid w:val="00842274"/>
    <w:rsid w:val="00842319"/>
    <w:rsid w:val="00845CC0"/>
    <w:rsid w:val="00845EDF"/>
    <w:rsid w:val="008460F7"/>
    <w:rsid w:val="00850892"/>
    <w:rsid w:val="00850E8A"/>
    <w:rsid w:val="00853D2D"/>
    <w:rsid w:val="008633D3"/>
    <w:rsid w:val="00865690"/>
    <w:rsid w:val="008665F6"/>
    <w:rsid w:val="0086787C"/>
    <w:rsid w:val="00875509"/>
    <w:rsid w:val="00880FEB"/>
    <w:rsid w:val="0088124D"/>
    <w:rsid w:val="00881E54"/>
    <w:rsid w:val="00894405"/>
    <w:rsid w:val="00894B89"/>
    <w:rsid w:val="008A1777"/>
    <w:rsid w:val="008A7569"/>
    <w:rsid w:val="008A778E"/>
    <w:rsid w:val="008B2398"/>
    <w:rsid w:val="008B258C"/>
    <w:rsid w:val="008B351D"/>
    <w:rsid w:val="008B3B39"/>
    <w:rsid w:val="008B589E"/>
    <w:rsid w:val="008B658E"/>
    <w:rsid w:val="008C6677"/>
    <w:rsid w:val="008C694E"/>
    <w:rsid w:val="008D042C"/>
    <w:rsid w:val="008E2831"/>
    <w:rsid w:val="008E6BA1"/>
    <w:rsid w:val="008E7A92"/>
    <w:rsid w:val="00902DBC"/>
    <w:rsid w:val="00903B80"/>
    <w:rsid w:val="00906264"/>
    <w:rsid w:val="009075F5"/>
    <w:rsid w:val="0091010B"/>
    <w:rsid w:val="00910810"/>
    <w:rsid w:val="0091492C"/>
    <w:rsid w:val="00917511"/>
    <w:rsid w:val="0092496F"/>
    <w:rsid w:val="00926EEA"/>
    <w:rsid w:val="0093354E"/>
    <w:rsid w:val="00940BF5"/>
    <w:rsid w:val="009413BA"/>
    <w:rsid w:val="00942D44"/>
    <w:rsid w:val="00946E0E"/>
    <w:rsid w:val="00952463"/>
    <w:rsid w:val="00952B17"/>
    <w:rsid w:val="009543C8"/>
    <w:rsid w:val="00956851"/>
    <w:rsid w:val="009720CC"/>
    <w:rsid w:val="00982B43"/>
    <w:rsid w:val="009839BC"/>
    <w:rsid w:val="00986ECE"/>
    <w:rsid w:val="009912CA"/>
    <w:rsid w:val="0099152E"/>
    <w:rsid w:val="009C144E"/>
    <w:rsid w:val="009C153F"/>
    <w:rsid w:val="009C3858"/>
    <w:rsid w:val="009C4C2D"/>
    <w:rsid w:val="009D02CC"/>
    <w:rsid w:val="009E24B0"/>
    <w:rsid w:val="009E54EE"/>
    <w:rsid w:val="009F4F25"/>
    <w:rsid w:val="00A00D9C"/>
    <w:rsid w:val="00A00F11"/>
    <w:rsid w:val="00A037A4"/>
    <w:rsid w:val="00A1181B"/>
    <w:rsid w:val="00A27483"/>
    <w:rsid w:val="00A32ABA"/>
    <w:rsid w:val="00A32B98"/>
    <w:rsid w:val="00A35BC2"/>
    <w:rsid w:val="00A375BB"/>
    <w:rsid w:val="00A402D2"/>
    <w:rsid w:val="00A408CA"/>
    <w:rsid w:val="00A4356C"/>
    <w:rsid w:val="00A4359A"/>
    <w:rsid w:val="00A4678C"/>
    <w:rsid w:val="00A5144B"/>
    <w:rsid w:val="00A5795E"/>
    <w:rsid w:val="00A65099"/>
    <w:rsid w:val="00A65590"/>
    <w:rsid w:val="00A817AA"/>
    <w:rsid w:val="00A82C38"/>
    <w:rsid w:val="00A8384A"/>
    <w:rsid w:val="00A8726C"/>
    <w:rsid w:val="00A91737"/>
    <w:rsid w:val="00A92842"/>
    <w:rsid w:val="00A92C74"/>
    <w:rsid w:val="00A957A6"/>
    <w:rsid w:val="00A97E10"/>
    <w:rsid w:val="00AA3E79"/>
    <w:rsid w:val="00AA4457"/>
    <w:rsid w:val="00AA65A5"/>
    <w:rsid w:val="00AB7155"/>
    <w:rsid w:val="00AC4DDB"/>
    <w:rsid w:val="00AD116E"/>
    <w:rsid w:val="00AD2D75"/>
    <w:rsid w:val="00AE3A49"/>
    <w:rsid w:val="00AF002C"/>
    <w:rsid w:val="00AF066F"/>
    <w:rsid w:val="00AF12AD"/>
    <w:rsid w:val="00AF5227"/>
    <w:rsid w:val="00B008FD"/>
    <w:rsid w:val="00B02E61"/>
    <w:rsid w:val="00B03B4C"/>
    <w:rsid w:val="00B1273F"/>
    <w:rsid w:val="00B161A2"/>
    <w:rsid w:val="00B23009"/>
    <w:rsid w:val="00B24E8B"/>
    <w:rsid w:val="00B25693"/>
    <w:rsid w:val="00B25B60"/>
    <w:rsid w:val="00B3349C"/>
    <w:rsid w:val="00B34DE1"/>
    <w:rsid w:val="00B35FF8"/>
    <w:rsid w:val="00B403AD"/>
    <w:rsid w:val="00B41A6F"/>
    <w:rsid w:val="00B42C1A"/>
    <w:rsid w:val="00B47DFF"/>
    <w:rsid w:val="00B51377"/>
    <w:rsid w:val="00B5307C"/>
    <w:rsid w:val="00B54271"/>
    <w:rsid w:val="00B55B29"/>
    <w:rsid w:val="00B55CC3"/>
    <w:rsid w:val="00B57773"/>
    <w:rsid w:val="00B6270D"/>
    <w:rsid w:val="00B64253"/>
    <w:rsid w:val="00B64BA2"/>
    <w:rsid w:val="00B671CC"/>
    <w:rsid w:val="00B70083"/>
    <w:rsid w:val="00B705C1"/>
    <w:rsid w:val="00B71A67"/>
    <w:rsid w:val="00B71AC7"/>
    <w:rsid w:val="00B76450"/>
    <w:rsid w:val="00B7647D"/>
    <w:rsid w:val="00B809BB"/>
    <w:rsid w:val="00B827F7"/>
    <w:rsid w:val="00B866D3"/>
    <w:rsid w:val="00B86753"/>
    <w:rsid w:val="00B9206B"/>
    <w:rsid w:val="00B92471"/>
    <w:rsid w:val="00B96140"/>
    <w:rsid w:val="00BA0E42"/>
    <w:rsid w:val="00BA1226"/>
    <w:rsid w:val="00BA4ACE"/>
    <w:rsid w:val="00BC286F"/>
    <w:rsid w:val="00BD07FD"/>
    <w:rsid w:val="00BD1511"/>
    <w:rsid w:val="00BD7900"/>
    <w:rsid w:val="00BE27FF"/>
    <w:rsid w:val="00BE60A5"/>
    <w:rsid w:val="00BE7137"/>
    <w:rsid w:val="00BF05B3"/>
    <w:rsid w:val="00BF1437"/>
    <w:rsid w:val="00BF1452"/>
    <w:rsid w:val="00BF1F47"/>
    <w:rsid w:val="00BF6C7A"/>
    <w:rsid w:val="00C04B74"/>
    <w:rsid w:val="00C10F55"/>
    <w:rsid w:val="00C1116D"/>
    <w:rsid w:val="00C14882"/>
    <w:rsid w:val="00C16028"/>
    <w:rsid w:val="00C17AC5"/>
    <w:rsid w:val="00C17CF7"/>
    <w:rsid w:val="00C227A1"/>
    <w:rsid w:val="00C2459B"/>
    <w:rsid w:val="00C32005"/>
    <w:rsid w:val="00C35D4F"/>
    <w:rsid w:val="00C37F61"/>
    <w:rsid w:val="00C432FC"/>
    <w:rsid w:val="00C45183"/>
    <w:rsid w:val="00C4564F"/>
    <w:rsid w:val="00C47C06"/>
    <w:rsid w:val="00C50910"/>
    <w:rsid w:val="00C532DC"/>
    <w:rsid w:val="00C54655"/>
    <w:rsid w:val="00C54CAD"/>
    <w:rsid w:val="00C57F78"/>
    <w:rsid w:val="00C63010"/>
    <w:rsid w:val="00C70189"/>
    <w:rsid w:val="00C76C62"/>
    <w:rsid w:val="00C76E61"/>
    <w:rsid w:val="00C811A7"/>
    <w:rsid w:val="00C81508"/>
    <w:rsid w:val="00C8245A"/>
    <w:rsid w:val="00C8352F"/>
    <w:rsid w:val="00C84B77"/>
    <w:rsid w:val="00C87745"/>
    <w:rsid w:val="00C90312"/>
    <w:rsid w:val="00C92EE3"/>
    <w:rsid w:val="00C96CA4"/>
    <w:rsid w:val="00CB0C98"/>
    <w:rsid w:val="00CB10A3"/>
    <w:rsid w:val="00CB3ADE"/>
    <w:rsid w:val="00CB6C2A"/>
    <w:rsid w:val="00CC16F6"/>
    <w:rsid w:val="00CC2A96"/>
    <w:rsid w:val="00CD62E2"/>
    <w:rsid w:val="00CE2C9F"/>
    <w:rsid w:val="00CE341C"/>
    <w:rsid w:val="00CE42FF"/>
    <w:rsid w:val="00CE7BD0"/>
    <w:rsid w:val="00CF134D"/>
    <w:rsid w:val="00CF4EBF"/>
    <w:rsid w:val="00D00B88"/>
    <w:rsid w:val="00D06E83"/>
    <w:rsid w:val="00D14EE3"/>
    <w:rsid w:val="00D16480"/>
    <w:rsid w:val="00D21196"/>
    <w:rsid w:val="00D215EB"/>
    <w:rsid w:val="00D22173"/>
    <w:rsid w:val="00D27B78"/>
    <w:rsid w:val="00D3207A"/>
    <w:rsid w:val="00D32BAE"/>
    <w:rsid w:val="00D34A97"/>
    <w:rsid w:val="00D46ACC"/>
    <w:rsid w:val="00D55EC4"/>
    <w:rsid w:val="00D560AE"/>
    <w:rsid w:val="00D62C46"/>
    <w:rsid w:val="00D70BD8"/>
    <w:rsid w:val="00D80CC8"/>
    <w:rsid w:val="00D82A7A"/>
    <w:rsid w:val="00D83E5B"/>
    <w:rsid w:val="00D8529C"/>
    <w:rsid w:val="00DA0075"/>
    <w:rsid w:val="00DA2C81"/>
    <w:rsid w:val="00DA3F40"/>
    <w:rsid w:val="00DC2602"/>
    <w:rsid w:val="00DC26B5"/>
    <w:rsid w:val="00DC2E02"/>
    <w:rsid w:val="00DD09E4"/>
    <w:rsid w:val="00DD1DBE"/>
    <w:rsid w:val="00DD4095"/>
    <w:rsid w:val="00DD5277"/>
    <w:rsid w:val="00DE44E2"/>
    <w:rsid w:val="00DE71C1"/>
    <w:rsid w:val="00DE77E2"/>
    <w:rsid w:val="00DE7F96"/>
    <w:rsid w:val="00DF054F"/>
    <w:rsid w:val="00DF1393"/>
    <w:rsid w:val="00DF36B1"/>
    <w:rsid w:val="00DF4722"/>
    <w:rsid w:val="00E015F4"/>
    <w:rsid w:val="00E112B4"/>
    <w:rsid w:val="00E11844"/>
    <w:rsid w:val="00E122F4"/>
    <w:rsid w:val="00E15D3A"/>
    <w:rsid w:val="00E162C8"/>
    <w:rsid w:val="00E216FF"/>
    <w:rsid w:val="00E24B18"/>
    <w:rsid w:val="00E34595"/>
    <w:rsid w:val="00E3656C"/>
    <w:rsid w:val="00E40800"/>
    <w:rsid w:val="00E44A48"/>
    <w:rsid w:val="00E4588C"/>
    <w:rsid w:val="00E522BB"/>
    <w:rsid w:val="00E54729"/>
    <w:rsid w:val="00E57127"/>
    <w:rsid w:val="00E64D77"/>
    <w:rsid w:val="00E72141"/>
    <w:rsid w:val="00E829AE"/>
    <w:rsid w:val="00E93CD3"/>
    <w:rsid w:val="00E96966"/>
    <w:rsid w:val="00E96A0D"/>
    <w:rsid w:val="00EA4B3E"/>
    <w:rsid w:val="00EA7F8A"/>
    <w:rsid w:val="00EB10A5"/>
    <w:rsid w:val="00EB23B6"/>
    <w:rsid w:val="00ED18EF"/>
    <w:rsid w:val="00ED287F"/>
    <w:rsid w:val="00ED36B4"/>
    <w:rsid w:val="00ED624B"/>
    <w:rsid w:val="00ED7889"/>
    <w:rsid w:val="00EE17F1"/>
    <w:rsid w:val="00EE7809"/>
    <w:rsid w:val="00EF2559"/>
    <w:rsid w:val="00EF3176"/>
    <w:rsid w:val="00EF3C40"/>
    <w:rsid w:val="00EF58E7"/>
    <w:rsid w:val="00F057A9"/>
    <w:rsid w:val="00F06422"/>
    <w:rsid w:val="00F0758F"/>
    <w:rsid w:val="00F07CDB"/>
    <w:rsid w:val="00F119DF"/>
    <w:rsid w:val="00F12A12"/>
    <w:rsid w:val="00F2128B"/>
    <w:rsid w:val="00F23019"/>
    <w:rsid w:val="00F26B50"/>
    <w:rsid w:val="00F2721A"/>
    <w:rsid w:val="00F405AF"/>
    <w:rsid w:val="00F4635F"/>
    <w:rsid w:val="00F520F1"/>
    <w:rsid w:val="00F5392E"/>
    <w:rsid w:val="00F54B59"/>
    <w:rsid w:val="00F723F0"/>
    <w:rsid w:val="00F7333A"/>
    <w:rsid w:val="00F77A35"/>
    <w:rsid w:val="00F823DF"/>
    <w:rsid w:val="00F85800"/>
    <w:rsid w:val="00F86B4C"/>
    <w:rsid w:val="00F86C9A"/>
    <w:rsid w:val="00F90C10"/>
    <w:rsid w:val="00F927F4"/>
    <w:rsid w:val="00FA1E7C"/>
    <w:rsid w:val="00FA5CDB"/>
    <w:rsid w:val="00FA5DF5"/>
    <w:rsid w:val="00FC2455"/>
    <w:rsid w:val="00FD04C0"/>
    <w:rsid w:val="00FE348D"/>
    <w:rsid w:val="00FF3554"/>
    <w:rsid w:val="00FF4738"/>
    <w:rsid w:val="00FF56E1"/>
    <w:rsid w:val="00FF7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link w:val="10"/>
    <w:qFormat/>
    <w:rsid w:val="00C54CAD"/>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C54CAD"/>
    <w:pPr>
      <w:keepNext/>
      <w:ind w:firstLine="851"/>
      <w:jc w:val="both"/>
      <w:outlineLvl w:val="1"/>
    </w:pPr>
    <w:rPr>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54CAD"/>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C54CAD"/>
    <w:rPr>
      <w:rFonts w:ascii="Times New Roman" w:eastAsia="Times New Roman" w:hAnsi="Times New Roman" w:cs="Times New Roman"/>
      <w:noProof/>
      <w:sz w:val="28"/>
      <w:szCs w:val="28"/>
      <w:lang w:eastAsia="ru-RU"/>
    </w:rPr>
  </w:style>
  <w:style w:type="paragraph" w:customStyle="1" w:styleId="ConsPlusNormal">
    <w:name w:val="ConsPlusNormal"/>
    <w:rsid w:val="00C54C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C54CA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C54C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C54CAD"/>
    <w:pPr>
      <w:jc w:val="center"/>
    </w:pPr>
    <w:rPr>
      <w:rFonts w:ascii="Arial Narrow" w:hAnsi="Arial Narrow"/>
      <w:sz w:val="28"/>
    </w:rPr>
  </w:style>
  <w:style w:type="character" w:customStyle="1" w:styleId="a4">
    <w:name w:val="Основной текст Знак"/>
    <w:basedOn w:val="a0"/>
    <w:link w:val="a3"/>
    <w:rsid w:val="00C54CAD"/>
    <w:rPr>
      <w:rFonts w:ascii="Arial Narrow" w:eastAsia="Times New Roman" w:hAnsi="Arial Narrow" w:cs="Times New Roman"/>
      <w:sz w:val="28"/>
      <w:szCs w:val="24"/>
      <w:lang w:eastAsia="ru-RU"/>
    </w:rPr>
  </w:style>
  <w:style w:type="paragraph" w:styleId="a5">
    <w:name w:val="Body Text Indent"/>
    <w:basedOn w:val="a"/>
    <w:link w:val="a6"/>
    <w:uiPriority w:val="99"/>
    <w:semiHidden/>
    <w:unhideWhenUsed/>
    <w:rsid w:val="00C54CAD"/>
    <w:pPr>
      <w:spacing w:after="120"/>
      <w:ind w:left="283"/>
    </w:pPr>
  </w:style>
  <w:style w:type="character" w:customStyle="1" w:styleId="a6">
    <w:name w:val="Основной текст с отступом Знак"/>
    <w:basedOn w:val="a0"/>
    <w:link w:val="a5"/>
    <w:uiPriority w:val="99"/>
    <w:semiHidden/>
    <w:rsid w:val="00C54CAD"/>
    <w:rPr>
      <w:rFonts w:ascii="Times New Roman" w:eastAsia="Times New Roman" w:hAnsi="Times New Roman" w:cs="Times New Roman"/>
      <w:sz w:val="24"/>
      <w:szCs w:val="24"/>
      <w:lang w:eastAsia="ru-RU"/>
    </w:rPr>
  </w:style>
  <w:style w:type="paragraph" w:styleId="a7">
    <w:name w:val="Title"/>
    <w:basedOn w:val="a"/>
    <w:link w:val="a8"/>
    <w:qFormat/>
    <w:rsid w:val="00C54CAD"/>
    <w:pPr>
      <w:widowControl w:val="0"/>
      <w:jc w:val="center"/>
    </w:pPr>
    <w:rPr>
      <w:b/>
      <w:snapToGrid w:val="0"/>
      <w:szCs w:val="20"/>
    </w:rPr>
  </w:style>
  <w:style w:type="character" w:customStyle="1" w:styleId="a8">
    <w:name w:val="Название Знак"/>
    <w:basedOn w:val="a0"/>
    <w:link w:val="a7"/>
    <w:rsid w:val="00C54CAD"/>
    <w:rPr>
      <w:rFonts w:ascii="Times New Roman" w:eastAsia="Times New Roman" w:hAnsi="Times New Roman" w:cs="Times New Roman"/>
      <w:b/>
      <w:snapToGrid w:val="0"/>
      <w:sz w:val="24"/>
      <w:szCs w:val="20"/>
      <w:lang w:eastAsia="ru-RU"/>
    </w:rPr>
  </w:style>
  <w:style w:type="paragraph" w:styleId="a9">
    <w:name w:val="Subtitle"/>
    <w:basedOn w:val="a"/>
    <w:link w:val="aa"/>
    <w:qFormat/>
    <w:rsid w:val="00C54CAD"/>
    <w:pPr>
      <w:jc w:val="center"/>
    </w:pPr>
    <w:rPr>
      <w:szCs w:val="20"/>
    </w:rPr>
  </w:style>
  <w:style w:type="character" w:customStyle="1" w:styleId="aa">
    <w:name w:val="Подзаголовок Знак"/>
    <w:basedOn w:val="a0"/>
    <w:link w:val="a9"/>
    <w:rsid w:val="00C54CAD"/>
    <w:rPr>
      <w:rFonts w:ascii="Times New Roman" w:eastAsia="Times New Roman" w:hAnsi="Times New Roman" w:cs="Times New Roman"/>
      <w:sz w:val="24"/>
      <w:szCs w:val="20"/>
      <w:lang w:eastAsia="ru-RU"/>
    </w:rPr>
  </w:style>
  <w:style w:type="paragraph" w:customStyle="1" w:styleId="Preformat">
    <w:name w:val="Preformat"/>
    <w:rsid w:val="00C54CAD"/>
    <w:pPr>
      <w:spacing w:after="0" w:line="240" w:lineRule="auto"/>
    </w:pPr>
    <w:rPr>
      <w:rFonts w:ascii="Courier New" w:eastAsia="Times New Roman" w:hAnsi="Courier New" w:cs="Times New Roman"/>
      <w:snapToGrid w:val="0"/>
      <w:sz w:val="20"/>
      <w:szCs w:val="20"/>
      <w:lang w:eastAsia="ru-RU"/>
    </w:rPr>
  </w:style>
  <w:style w:type="paragraph" w:styleId="3">
    <w:name w:val="Body Text Indent 3"/>
    <w:basedOn w:val="a"/>
    <w:link w:val="30"/>
    <w:uiPriority w:val="99"/>
    <w:semiHidden/>
    <w:unhideWhenUsed/>
    <w:rsid w:val="00C54CAD"/>
    <w:pPr>
      <w:spacing w:after="120"/>
      <w:ind w:left="283"/>
    </w:pPr>
    <w:rPr>
      <w:sz w:val="16"/>
      <w:szCs w:val="16"/>
    </w:rPr>
  </w:style>
  <w:style w:type="character" w:customStyle="1" w:styleId="30">
    <w:name w:val="Основной текст с отступом 3 Знак"/>
    <w:basedOn w:val="a0"/>
    <w:link w:val="3"/>
    <w:uiPriority w:val="99"/>
    <w:semiHidden/>
    <w:rsid w:val="00C54CAD"/>
    <w:rPr>
      <w:rFonts w:ascii="Times New Roman" w:eastAsia="Times New Roman" w:hAnsi="Times New Roman" w:cs="Times New Roman"/>
      <w:sz w:val="16"/>
      <w:szCs w:val="16"/>
      <w:lang w:eastAsia="ru-RU"/>
    </w:rPr>
  </w:style>
  <w:style w:type="paragraph" w:styleId="ab">
    <w:name w:val="List Paragraph"/>
    <w:basedOn w:val="a"/>
    <w:uiPriority w:val="34"/>
    <w:qFormat/>
    <w:rsid w:val="00C54CA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4606</Words>
  <Characters>26259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Оуми</Company>
  <LinksUpToDate>false</LinksUpToDate>
  <CharactersWithSpaces>30804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Замашкина</dc:creator>
  <cp:keywords/>
  <dc:description/>
  <cp:lastModifiedBy>Замашкина</cp:lastModifiedBy>
  <cp:revision>5</cp:revision>
  <cp:lastPrinted>2014-03-18T11:43:00Z</cp:lastPrinted>
  <dcterms:created xsi:type="dcterms:W3CDTF">2014-03-13T05:53:00Z</dcterms:created>
  <dcterms:modified xsi:type="dcterms:W3CDTF">2014-03-18T11:46:00Z</dcterms:modified>
</cp:coreProperties>
</file>